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2E53" w14:textId="77777777" w:rsidR="00EC0014" w:rsidRDefault="009D4783">
      <w:pPr>
        <w:tabs>
          <w:tab w:val="center" w:pos="4680"/>
          <w:tab w:val="right" w:pos="9360"/>
        </w:tabs>
        <w:spacing w:line="280" w:lineRule="atLeast"/>
        <w:rPr>
          <w:b/>
          <w:sz w:val="28"/>
        </w:rPr>
      </w:pPr>
      <w:r>
        <w:rPr>
          <w:b/>
          <w:sz w:val="28"/>
        </w:rPr>
        <w:tab/>
      </w:r>
      <w:r>
        <w:rPr>
          <w:b/>
          <w:sz w:val="28"/>
        </w:rPr>
        <w:tab/>
      </w:r>
      <w:r>
        <w:rPr>
          <w:b/>
          <w:sz w:val="28"/>
        </w:rPr>
        <w:tab/>
      </w:r>
      <w:r w:rsidR="00EC0014">
        <w:rPr>
          <w:b/>
          <w:sz w:val="28"/>
        </w:rPr>
        <w:tab/>
      </w:r>
      <w:r w:rsidR="00EC0014">
        <w:rPr>
          <w:b/>
          <w:sz w:val="28"/>
          <w:u w:val="single"/>
        </w:rPr>
        <w:t>MEETING A</w:t>
      </w:r>
      <w:r w:rsidR="0004071A">
        <w:rPr>
          <w:b/>
          <w:sz w:val="28"/>
          <w:u w:val="single"/>
        </w:rPr>
        <w:t>GENDA</w:t>
      </w:r>
    </w:p>
    <w:p w14:paraId="3D601858" w14:textId="77777777" w:rsidR="00EC0014" w:rsidRPr="00694948" w:rsidRDefault="00EC0014">
      <w:pPr>
        <w:pStyle w:val="Normal1"/>
        <w:tabs>
          <w:tab w:val="left" w:pos="1710"/>
        </w:tabs>
        <w:rPr>
          <w:rFonts w:ascii="Arial" w:hAnsi="Arial" w:cs="Arial"/>
          <w:b/>
          <w:szCs w:val="22"/>
        </w:rPr>
      </w:pPr>
    </w:p>
    <w:p w14:paraId="2A92BAEA" w14:textId="77777777" w:rsidR="00EC0014" w:rsidRPr="00694948" w:rsidRDefault="00EC0014" w:rsidP="003205D2">
      <w:pPr>
        <w:pStyle w:val="Normal1"/>
        <w:tabs>
          <w:tab w:val="left" w:pos="1710"/>
        </w:tabs>
        <w:spacing w:after="120"/>
        <w:rPr>
          <w:rFonts w:ascii="Arial" w:hAnsi="Arial" w:cs="Arial"/>
          <w:b/>
          <w:szCs w:val="22"/>
        </w:rPr>
      </w:pPr>
      <w:r w:rsidRPr="00694948">
        <w:rPr>
          <w:rFonts w:ascii="Arial" w:hAnsi="Arial" w:cs="Arial"/>
          <w:b/>
          <w:szCs w:val="22"/>
        </w:rPr>
        <w:t>Organization:</w:t>
      </w:r>
      <w:r w:rsidRPr="00694948">
        <w:rPr>
          <w:rFonts w:ascii="Arial" w:hAnsi="Arial" w:cs="Arial"/>
          <w:b/>
          <w:szCs w:val="22"/>
        </w:rPr>
        <w:tab/>
      </w:r>
      <w:r w:rsidR="00227969" w:rsidRPr="00694948">
        <w:rPr>
          <w:rFonts w:ascii="Arial" w:hAnsi="Arial" w:cs="Arial"/>
          <w:b/>
          <w:szCs w:val="22"/>
        </w:rPr>
        <w:t xml:space="preserve">TIA TR42 </w:t>
      </w:r>
      <w:r w:rsidR="008D08FF">
        <w:rPr>
          <w:rFonts w:ascii="Arial" w:hAnsi="Arial" w:cs="Arial"/>
          <w:b/>
          <w:szCs w:val="22"/>
        </w:rPr>
        <w:t>Thermal Performance of 1-Pair Cables</w:t>
      </w:r>
      <w:r w:rsidR="00227969" w:rsidRPr="00694948">
        <w:rPr>
          <w:rFonts w:ascii="Arial" w:hAnsi="Arial" w:cs="Arial"/>
          <w:b/>
          <w:szCs w:val="22"/>
        </w:rPr>
        <w:t xml:space="preserve"> Task Group</w:t>
      </w:r>
    </w:p>
    <w:p w14:paraId="5A197FC5" w14:textId="21EE02BC" w:rsidR="00EC0014" w:rsidRPr="00694948" w:rsidRDefault="00EC0014">
      <w:pPr>
        <w:pStyle w:val="Normal1"/>
        <w:tabs>
          <w:tab w:val="left" w:pos="1710"/>
        </w:tabs>
        <w:spacing w:after="120"/>
        <w:rPr>
          <w:rFonts w:ascii="Arial" w:hAnsi="Arial" w:cs="Arial"/>
          <w:b/>
          <w:szCs w:val="22"/>
        </w:rPr>
      </w:pPr>
      <w:r w:rsidRPr="00694948">
        <w:rPr>
          <w:rFonts w:ascii="Arial" w:hAnsi="Arial" w:cs="Arial"/>
          <w:b/>
          <w:szCs w:val="22"/>
        </w:rPr>
        <w:t>Chair:</w:t>
      </w:r>
      <w:r w:rsidRPr="00694948">
        <w:rPr>
          <w:rFonts w:ascii="Arial" w:hAnsi="Arial" w:cs="Arial"/>
          <w:b/>
          <w:szCs w:val="22"/>
        </w:rPr>
        <w:tab/>
      </w:r>
      <w:r w:rsidR="008D08FF">
        <w:rPr>
          <w:rFonts w:ascii="Arial" w:hAnsi="Arial" w:cs="Arial"/>
          <w:b/>
          <w:szCs w:val="22"/>
        </w:rPr>
        <w:t>Todd Harpel – todd.harpel@</w:t>
      </w:r>
      <w:r w:rsidR="008D0D40">
        <w:rPr>
          <w:rFonts w:ascii="Arial" w:hAnsi="Arial" w:cs="Arial"/>
          <w:b/>
          <w:szCs w:val="22"/>
        </w:rPr>
        <w:t>leviton</w:t>
      </w:r>
      <w:r w:rsidR="008D08FF">
        <w:rPr>
          <w:rFonts w:ascii="Arial" w:hAnsi="Arial" w:cs="Arial"/>
          <w:b/>
          <w:szCs w:val="22"/>
        </w:rPr>
        <w:t>.com</w:t>
      </w:r>
    </w:p>
    <w:p w14:paraId="1F477D76" w14:textId="2902BEF1" w:rsidR="00EC0014" w:rsidRPr="00694948" w:rsidRDefault="003205D2">
      <w:pPr>
        <w:pStyle w:val="Normal1"/>
        <w:tabs>
          <w:tab w:val="left" w:pos="1710"/>
        </w:tabs>
        <w:spacing w:after="120"/>
        <w:rPr>
          <w:rFonts w:ascii="Arial" w:hAnsi="Arial" w:cs="Arial"/>
          <w:b/>
          <w:szCs w:val="22"/>
        </w:rPr>
      </w:pPr>
      <w:r w:rsidRPr="00694948">
        <w:rPr>
          <w:rFonts w:ascii="Arial" w:hAnsi="Arial" w:cs="Arial"/>
          <w:b/>
          <w:szCs w:val="22"/>
        </w:rPr>
        <w:t>Date:</w:t>
      </w:r>
      <w:r w:rsidRPr="00694948">
        <w:rPr>
          <w:rFonts w:ascii="Arial" w:hAnsi="Arial" w:cs="Arial"/>
          <w:b/>
          <w:szCs w:val="22"/>
        </w:rPr>
        <w:tab/>
      </w:r>
      <w:r w:rsidR="00C23D93">
        <w:rPr>
          <w:rFonts w:ascii="Arial" w:hAnsi="Arial" w:cs="Arial"/>
          <w:b/>
          <w:szCs w:val="22"/>
        </w:rPr>
        <w:t>Friday,</w:t>
      </w:r>
      <w:r w:rsidR="00276447">
        <w:rPr>
          <w:rFonts w:ascii="Arial" w:hAnsi="Arial" w:cs="Arial"/>
          <w:b/>
          <w:szCs w:val="22"/>
        </w:rPr>
        <w:t xml:space="preserve"> </w:t>
      </w:r>
      <w:r w:rsidR="002407C1">
        <w:rPr>
          <w:rFonts w:ascii="Arial" w:hAnsi="Arial" w:cs="Arial"/>
          <w:b/>
          <w:szCs w:val="22"/>
        </w:rPr>
        <w:t>October 16</w:t>
      </w:r>
      <w:r w:rsidR="002407C1" w:rsidRPr="002407C1">
        <w:rPr>
          <w:rFonts w:ascii="Arial" w:hAnsi="Arial" w:cs="Arial"/>
          <w:b/>
          <w:szCs w:val="22"/>
          <w:vertAlign w:val="superscript"/>
        </w:rPr>
        <w:t>th</w:t>
      </w:r>
      <w:r w:rsidR="0079394A">
        <w:rPr>
          <w:rFonts w:ascii="Arial" w:hAnsi="Arial" w:cs="Arial"/>
          <w:b/>
          <w:szCs w:val="22"/>
        </w:rPr>
        <w:t>, 2020</w:t>
      </w:r>
    </w:p>
    <w:p w14:paraId="14A4E9FE" w14:textId="77777777" w:rsidR="00ED5371" w:rsidRDefault="00ED5371" w:rsidP="00ED5371">
      <w:pPr>
        <w:pStyle w:val="Normal1"/>
        <w:tabs>
          <w:tab w:val="left" w:pos="1710"/>
        </w:tabs>
        <w:spacing w:after="120"/>
        <w:rPr>
          <w:rFonts w:ascii="Arial" w:hAnsi="Arial" w:cs="Arial"/>
          <w:b/>
          <w:szCs w:val="22"/>
        </w:rPr>
      </w:pPr>
      <w:r w:rsidRPr="00694948">
        <w:rPr>
          <w:rFonts w:ascii="Arial" w:hAnsi="Arial" w:cs="Arial"/>
          <w:b/>
          <w:szCs w:val="22"/>
        </w:rPr>
        <w:t>Time:</w:t>
      </w:r>
      <w:r w:rsidRPr="00694948">
        <w:rPr>
          <w:rFonts w:ascii="Arial" w:hAnsi="Arial" w:cs="Arial"/>
          <w:b/>
          <w:szCs w:val="22"/>
        </w:rPr>
        <w:tab/>
      </w:r>
      <w:r w:rsidR="0083354F">
        <w:rPr>
          <w:rFonts w:ascii="Arial" w:hAnsi="Arial" w:cs="Arial"/>
          <w:b/>
          <w:szCs w:val="22"/>
        </w:rPr>
        <w:t>1</w:t>
      </w:r>
      <w:r w:rsidR="00C23D93">
        <w:rPr>
          <w:rFonts w:ascii="Arial" w:hAnsi="Arial" w:cs="Arial"/>
          <w:b/>
          <w:szCs w:val="22"/>
        </w:rPr>
        <w:t>0</w:t>
      </w:r>
      <w:r w:rsidR="00410899">
        <w:rPr>
          <w:rFonts w:ascii="Arial" w:hAnsi="Arial" w:cs="Arial"/>
          <w:b/>
          <w:szCs w:val="22"/>
        </w:rPr>
        <w:t xml:space="preserve"> a.m. - 1</w:t>
      </w:r>
      <w:r w:rsidR="004D626B">
        <w:rPr>
          <w:rFonts w:ascii="Arial" w:hAnsi="Arial" w:cs="Arial"/>
          <w:b/>
          <w:szCs w:val="22"/>
        </w:rPr>
        <w:t>1</w:t>
      </w:r>
      <w:r w:rsidR="0079394A">
        <w:rPr>
          <w:rFonts w:ascii="Arial" w:hAnsi="Arial" w:cs="Arial"/>
          <w:b/>
          <w:szCs w:val="22"/>
        </w:rPr>
        <w:t xml:space="preserve"> </w:t>
      </w:r>
      <w:r w:rsidR="004D626B">
        <w:rPr>
          <w:rFonts w:ascii="Arial" w:hAnsi="Arial" w:cs="Arial"/>
          <w:b/>
          <w:szCs w:val="22"/>
        </w:rPr>
        <w:t>a</w:t>
      </w:r>
      <w:r w:rsidR="00410899">
        <w:rPr>
          <w:rFonts w:ascii="Arial" w:hAnsi="Arial" w:cs="Arial"/>
          <w:b/>
          <w:szCs w:val="22"/>
        </w:rPr>
        <w:t>.m.</w:t>
      </w:r>
      <w:r w:rsidR="00D06138">
        <w:rPr>
          <w:rFonts w:ascii="Arial" w:hAnsi="Arial" w:cs="Arial"/>
          <w:b/>
          <w:szCs w:val="22"/>
        </w:rPr>
        <w:t xml:space="preserve"> </w:t>
      </w:r>
      <w:r w:rsidR="00410899">
        <w:rPr>
          <w:rFonts w:ascii="Arial" w:hAnsi="Arial" w:cs="Arial"/>
          <w:b/>
          <w:szCs w:val="22"/>
        </w:rPr>
        <w:t>E</w:t>
      </w:r>
      <w:r w:rsidR="00D06138">
        <w:rPr>
          <w:rFonts w:ascii="Arial" w:hAnsi="Arial" w:cs="Arial"/>
          <w:b/>
          <w:szCs w:val="22"/>
        </w:rPr>
        <w:t>DT</w:t>
      </w:r>
      <w:r w:rsidR="005055A0" w:rsidRPr="00694948">
        <w:rPr>
          <w:rFonts w:ascii="Arial" w:hAnsi="Arial" w:cs="Arial"/>
          <w:b/>
          <w:szCs w:val="22"/>
        </w:rPr>
        <w:t xml:space="preserve"> </w:t>
      </w:r>
      <w:r w:rsidR="00E81320" w:rsidRPr="00694948">
        <w:rPr>
          <w:rFonts w:ascii="Arial" w:hAnsi="Arial" w:cs="Arial"/>
          <w:b/>
          <w:szCs w:val="22"/>
        </w:rPr>
        <w:t xml:space="preserve"> </w:t>
      </w:r>
    </w:p>
    <w:p w14:paraId="15B16BC0" w14:textId="6CBD82E3" w:rsidR="00C23D93" w:rsidRDefault="00C23D93" w:rsidP="00ED5371">
      <w:pPr>
        <w:pStyle w:val="Normal1"/>
        <w:tabs>
          <w:tab w:val="left" w:pos="1710"/>
        </w:tabs>
        <w:spacing w:after="120"/>
        <w:rPr>
          <w:rFonts w:ascii="Arial" w:hAnsi="Arial" w:cs="Arial"/>
          <w:b/>
          <w:szCs w:val="22"/>
        </w:rPr>
      </w:pPr>
    </w:p>
    <w:p w14:paraId="527F5A3F" w14:textId="312B71D7" w:rsidR="00C23D93" w:rsidRPr="00694948" w:rsidRDefault="00C23D93" w:rsidP="00ED5371">
      <w:pPr>
        <w:pStyle w:val="Normal1"/>
        <w:tabs>
          <w:tab w:val="left" w:pos="1710"/>
        </w:tabs>
        <w:spacing w:after="120"/>
        <w:rPr>
          <w:rFonts w:ascii="Arial" w:hAnsi="Arial" w:cs="Arial"/>
          <w:b/>
          <w:szCs w:val="22"/>
        </w:rPr>
      </w:pPr>
      <w:r>
        <w:rPr>
          <w:rFonts w:ascii="Arial" w:hAnsi="Arial" w:cs="Arial"/>
          <w:b/>
          <w:szCs w:val="22"/>
        </w:rPr>
        <w:t xml:space="preserve">Meeting </w:t>
      </w:r>
      <w:r w:rsidR="00DB30CF">
        <w:rPr>
          <w:rFonts w:ascii="Arial" w:hAnsi="Arial" w:cs="Arial"/>
          <w:b/>
          <w:szCs w:val="22"/>
        </w:rPr>
        <w:t>Minutes</w:t>
      </w:r>
    </w:p>
    <w:p w14:paraId="36A6CF76" w14:textId="77777777" w:rsidR="00EC0014" w:rsidRPr="00694948" w:rsidRDefault="00EC0014" w:rsidP="00D969D7">
      <w:pPr>
        <w:pStyle w:val="Normal1"/>
        <w:pBdr>
          <w:bottom w:val="double" w:sz="4" w:space="1" w:color="auto"/>
        </w:pBdr>
        <w:tabs>
          <w:tab w:val="left" w:pos="1710"/>
          <w:tab w:val="left" w:pos="5400"/>
        </w:tabs>
        <w:rPr>
          <w:rFonts w:ascii="Arial" w:hAnsi="Arial" w:cs="Arial"/>
          <w:b/>
          <w:szCs w:val="22"/>
        </w:rPr>
      </w:pPr>
    </w:p>
    <w:p w14:paraId="3871BA35" w14:textId="77777777" w:rsidR="00252071" w:rsidRDefault="00252071" w:rsidP="00252071">
      <w:pPr>
        <w:pStyle w:val="ListNumber"/>
        <w:numPr>
          <w:ilvl w:val="0"/>
          <w:numId w:val="0"/>
        </w:numPr>
        <w:spacing w:before="60" w:after="60"/>
        <w:rPr>
          <w:rFonts w:cs="Arial"/>
          <w:b/>
          <w:bCs/>
          <w:sz w:val="20"/>
        </w:rPr>
      </w:pPr>
      <w:r w:rsidRPr="000F3057">
        <w:rPr>
          <w:rFonts w:cs="Arial"/>
          <w:b/>
          <w:bCs/>
          <w:sz w:val="20"/>
        </w:rPr>
        <w:t>IMPORTANT NOTICE OF PARTICIPATION</w:t>
      </w:r>
    </w:p>
    <w:p w14:paraId="7E016302" w14:textId="77777777" w:rsidR="00252071" w:rsidRDefault="00252071" w:rsidP="00252071">
      <w:pPr>
        <w:pStyle w:val="Agenda1"/>
        <w:numPr>
          <w:ilvl w:val="0"/>
          <w:numId w:val="0"/>
        </w:numPr>
        <w:spacing w:before="0"/>
        <w:jc w:val="both"/>
        <w:rPr>
          <w:rFonts w:cs="Arial"/>
          <w:b w:val="0"/>
          <w:bCs/>
          <w:sz w:val="18"/>
          <w:szCs w:val="18"/>
        </w:rPr>
      </w:pPr>
      <w:r w:rsidRPr="003C01D7">
        <w:rPr>
          <w:rFonts w:cs="Arial"/>
          <w:b w:val="0"/>
          <w:bCs/>
          <w:sz w:val="18"/>
          <w:szCs w:val="18"/>
        </w:rPr>
        <w:t xml:space="preserve">Participation in, or attendance at, any activity of a TIA Formulating Group or any sub element thereof, constitutes acceptance of and agreement to be bound by all provisions of the current TIA Procedures for American National Standards (PANS) and the TIA Engineering Committee Operating Procedures (ECOP), including but not limited to all competition and antitrust laws.  Participation in, or attendance at, any activity of a TIA Formulating Group or any sub element thereof, also constitutes acceptance of and agreement  to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 </w:t>
      </w:r>
    </w:p>
    <w:p w14:paraId="1640492D" w14:textId="77777777" w:rsidR="00252071" w:rsidRDefault="00252071" w:rsidP="00252071">
      <w:pPr>
        <w:pStyle w:val="Agenda1"/>
        <w:numPr>
          <w:ilvl w:val="0"/>
          <w:numId w:val="0"/>
        </w:numPr>
        <w:spacing w:before="0"/>
        <w:jc w:val="both"/>
        <w:rPr>
          <w:rFonts w:cs="Arial"/>
          <w:b w:val="0"/>
          <w:bCs/>
          <w:sz w:val="18"/>
          <w:szCs w:val="18"/>
        </w:rPr>
      </w:pPr>
    </w:p>
    <w:p w14:paraId="3B440A28" w14:textId="77777777" w:rsidR="00252071" w:rsidRPr="0054126C" w:rsidRDefault="00252071" w:rsidP="0054126C">
      <w:pPr>
        <w:rPr>
          <w:rFonts w:ascii="Calibri" w:hAnsi="Calibri"/>
        </w:rPr>
      </w:pPr>
      <w:r w:rsidRPr="00252071">
        <w:rPr>
          <w:bCs/>
        </w:rPr>
        <w:t>TIA is actively seeking participation in TR-42.7 standards projects from the user and general interest communities.</w:t>
      </w:r>
      <w:r w:rsidR="0054126C">
        <w:rPr>
          <w:bCs/>
        </w:rPr>
        <w:tab/>
      </w:r>
    </w:p>
    <w:p w14:paraId="3C466CF5" w14:textId="77777777" w:rsidR="00AB51F6" w:rsidRDefault="00AB51F6" w:rsidP="00AB51F6">
      <w:pPr>
        <w:pStyle w:val="Agenda1"/>
        <w:numPr>
          <w:ilvl w:val="0"/>
          <w:numId w:val="0"/>
        </w:numPr>
        <w:rPr>
          <w:rFonts w:cs="Arial"/>
          <w:sz w:val="22"/>
          <w:szCs w:val="22"/>
        </w:rPr>
      </w:pPr>
      <w:r>
        <w:rPr>
          <w:rFonts w:cs="Arial"/>
          <w:sz w:val="22"/>
          <w:szCs w:val="22"/>
        </w:rPr>
        <w:t>Agenda</w:t>
      </w:r>
    </w:p>
    <w:p w14:paraId="74CED754" w14:textId="77777777" w:rsidR="00EC0014" w:rsidRPr="00694948" w:rsidRDefault="00EC0014">
      <w:pPr>
        <w:pStyle w:val="Agenda1"/>
        <w:rPr>
          <w:rFonts w:cs="Arial"/>
          <w:sz w:val="22"/>
          <w:szCs w:val="22"/>
        </w:rPr>
      </w:pPr>
      <w:r w:rsidRPr="00694948">
        <w:rPr>
          <w:rFonts w:cs="Arial"/>
          <w:sz w:val="22"/>
          <w:szCs w:val="22"/>
        </w:rPr>
        <w:t>Administrative</w:t>
      </w:r>
    </w:p>
    <w:p w14:paraId="3E27BA09" w14:textId="77777777" w:rsidR="00EC0014" w:rsidRDefault="00EC0014">
      <w:pPr>
        <w:pStyle w:val="Agenda2"/>
        <w:spacing w:before="60"/>
        <w:rPr>
          <w:rFonts w:cs="Arial"/>
          <w:szCs w:val="22"/>
        </w:rPr>
      </w:pPr>
      <w:r w:rsidRPr="00694948">
        <w:rPr>
          <w:rFonts w:cs="Arial"/>
          <w:szCs w:val="22"/>
        </w:rPr>
        <w:t>Call to order</w:t>
      </w:r>
    </w:p>
    <w:p w14:paraId="1518C350" w14:textId="77777777" w:rsidR="00626B01" w:rsidRPr="00634FA0" w:rsidRDefault="00626B01" w:rsidP="00634FA0">
      <w:pPr>
        <w:pStyle w:val="Agenda2"/>
        <w:numPr>
          <w:ilvl w:val="0"/>
          <w:numId w:val="0"/>
        </w:numPr>
        <w:spacing w:before="60"/>
        <w:ind w:left="576"/>
        <w:rPr>
          <w:rFonts w:cs="Arial"/>
          <w:b w:val="0"/>
          <w:szCs w:val="22"/>
        </w:rPr>
      </w:pPr>
    </w:p>
    <w:p w14:paraId="720997F2" w14:textId="77777777" w:rsidR="004B5D05" w:rsidRPr="00694948" w:rsidRDefault="00EC0014">
      <w:pPr>
        <w:pStyle w:val="Agenda2"/>
        <w:spacing w:before="60"/>
        <w:rPr>
          <w:rFonts w:cs="Arial"/>
          <w:szCs w:val="22"/>
        </w:rPr>
      </w:pPr>
      <w:r w:rsidRPr="00694948">
        <w:rPr>
          <w:rFonts w:cs="Arial"/>
          <w:szCs w:val="22"/>
        </w:rPr>
        <w:t xml:space="preserve">Attendance </w:t>
      </w:r>
    </w:p>
    <w:p w14:paraId="75170E7B" w14:textId="77777777" w:rsidR="004B5D05" w:rsidRPr="00694948" w:rsidRDefault="00694948" w:rsidP="00694948">
      <w:pPr>
        <w:ind w:firstLine="576"/>
        <w:rPr>
          <w:rFonts w:cs="Arial"/>
          <w:sz w:val="22"/>
          <w:szCs w:val="22"/>
        </w:rPr>
      </w:pPr>
      <w:r>
        <w:rPr>
          <w:rFonts w:cs="Arial"/>
          <w:sz w:val="22"/>
          <w:szCs w:val="22"/>
        </w:rPr>
        <w:t>Members</w:t>
      </w:r>
      <w:r w:rsidR="009419C1" w:rsidRPr="00694948">
        <w:rPr>
          <w:rFonts w:cs="Arial"/>
          <w:sz w:val="22"/>
          <w:szCs w:val="22"/>
        </w:rPr>
        <w:t xml:space="preserve"> of the task group marked as present participated in the meeting.</w:t>
      </w:r>
    </w:p>
    <w:p w14:paraId="1093705C" w14:textId="77777777" w:rsidR="001B5ADB" w:rsidRPr="00694948" w:rsidRDefault="001B5ADB" w:rsidP="001B5ADB">
      <w:pPr>
        <w:rPr>
          <w:rFonts w:cs="Arial"/>
          <w:sz w:val="22"/>
          <w:szCs w:val="22"/>
        </w:rPr>
      </w:pPr>
    </w:p>
    <w:tbl>
      <w:tblPr>
        <w:tblW w:w="84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046"/>
        <w:gridCol w:w="2225"/>
        <w:gridCol w:w="3778"/>
      </w:tblGrid>
      <w:tr w:rsidR="00D06138" w:rsidRPr="00694948" w14:paraId="0D6E6289" w14:textId="77777777" w:rsidTr="008D08FF">
        <w:tc>
          <w:tcPr>
            <w:tcW w:w="375" w:type="dxa"/>
            <w:tcBorders>
              <w:top w:val="single" w:sz="4" w:space="0" w:color="auto"/>
              <w:left w:val="single" w:sz="4" w:space="0" w:color="auto"/>
              <w:bottom w:val="single" w:sz="4" w:space="0" w:color="auto"/>
              <w:right w:val="single" w:sz="4" w:space="0" w:color="auto"/>
            </w:tcBorders>
            <w:hideMark/>
          </w:tcPr>
          <w:p w14:paraId="034A2DA7"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hideMark/>
          </w:tcPr>
          <w:p w14:paraId="4FC603EF"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 xml:space="preserve"> Member</w:t>
            </w:r>
          </w:p>
        </w:tc>
        <w:tc>
          <w:tcPr>
            <w:tcW w:w="2225" w:type="dxa"/>
            <w:tcBorders>
              <w:top w:val="single" w:sz="4" w:space="0" w:color="auto"/>
              <w:left w:val="single" w:sz="4" w:space="0" w:color="auto"/>
              <w:bottom w:val="single" w:sz="4" w:space="0" w:color="auto"/>
              <w:right w:val="single" w:sz="4" w:space="0" w:color="auto"/>
            </w:tcBorders>
            <w:hideMark/>
          </w:tcPr>
          <w:p w14:paraId="7A91BE5E"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Company</w:t>
            </w:r>
          </w:p>
        </w:tc>
        <w:tc>
          <w:tcPr>
            <w:tcW w:w="3778" w:type="dxa"/>
            <w:tcBorders>
              <w:top w:val="single" w:sz="4" w:space="0" w:color="auto"/>
              <w:left w:val="single" w:sz="4" w:space="0" w:color="auto"/>
              <w:bottom w:val="single" w:sz="4" w:space="0" w:color="auto"/>
              <w:right w:val="single" w:sz="4" w:space="0" w:color="auto"/>
            </w:tcBorders>
          </w:tcPr>
          <w:p w14:paraId="4441051F" w14:textId="77777777" w:rsidR="00D06138" w:rsidRPr="00694948" w:rsidRDefault="00D06138" w:rsidP="00B072F1">
            <w:pPr>
              <w:pStyle w:val="Agenda2"/>
              <w:numPr>
                <w:ilvl w:val="0"/>
                <w:numId w:val="0"/>
              </w:numPr>
              <w:tabs>
                <w:tab w:val="left" w:pos="720"/>
              </w:tabs>
              <w:spacing w:before="60"/>
              <w:rPr>
                <w:rFonts w:cs="Arial"/>
                <w:szCs w:val="22"/>
              </w:rPr>
            </w:pPr>
          </w:p>
        </w:tc>
      </w:tr>
      <w:tr w:rsidR="008D08FF" w:rsidRPr="003D6AE3" w14:paraId="6D3F800F" w14:textId="77777777" w:rsidTr="003704D3">
        <w:tc>
          <w:tcPr>
            <w:tcW w:w="375" w:type="dxa"/>
            <w:tcBorders>
              <w:top w:val="single" w:sz="4" w:space="0" w:color="auto"/>
              <w:left w:val="single" w:sz="4" w:space="0" w:color="auto"/>
              <w:bottom w:val="single" w:sz="4" w:space="0" w:color="auto"/>
              <w:right w:val="single" w:sz="4" w:space="0" w:color="auto"/>
            </w:tcBorders>
          </w:tcPr>
          <w:p w14:paraId="5EC6E74D" w14:textId="177E0DDC" w:rsidR="008D08FF" w:rsidRPr="00694948" w:rsidRDefault="00F44B11"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FA46465" w14:textId="77777777" w:rsidR="008D08FF" w:rsidRDefault="008D08FF" w:rsidP="008D08FF">
            <w:pPr>
              <w:rPr>
                <w:rFonts w:cs="Arial"/>
                <w:color w:val="000000"/>
                <w:lang w:eastAsia="zh-CN"/>
              </w:rPr>
            </w:pPr>
            <w:r>
              <w:rPr>
                <w:rFonts w:cs="Arial"/>
                <w:color w:val="000000"/>
              </w:rPr>
              <w:t>Bob Voss</w:t>
            </w:r>
          </w:p>
        </w:tc>
        <w:tc>
          <w:tcPr>
            <w:tcW w:w="2225" w:type="dxa"/>
            <w:tcBorders>
              <w:top w:val="single" w:sz="4" w:space="0" w:color="auto"/>
              <w:left w:val="single" w:sz="4" w:space="0" w:color="auto"/>
              <w:bottom w:val="single" w:sz="4" w:space="0" w:color="auto"/>
              <w:right w:val="single" w:sz="4" w:space="0" w:color="auto"/>
            </w:tcBorders>
          </w:tcPr>
          <w:p w14:paraId="30AC2DFD" w14:textId="77777777" w:rsidR="008D08FF" w:rsidRPr="00694948" w:rsidRDefault="008D08FF" w:rsidP="008D08FF">
            <w:pPr>
              <w:pStyle w:val="Agenda2"/>
              <w:numPr>
                <w:ilvl w:val="0"/>
                <w:numId w:val="0"/>
              </w:numPr>
              <w:tabs>
                <w:tab w:val="left" w:pos="720"/>
              </w:tabs>
              <w:spacing w:before="60"/>
              <w:rPr>
                <w:rFonts w:cs="Arial"/>
                <w:b w:val="0"/>
                <w:szCs w:val="22"/>
              </w:rPr>
            </w:pPr>
            <w:r>
              <w:rPr>
                <w:rFonts w:cs="Arial"/>
                <w:b w:val="0"/>
                <w:szCs w:val="22"/>
              </w:rPr>
              <w:t>Panduit</w:t>
            </w:r>
          </w:p>
        </w:tc>
        <w:tc>
          <w:tcPr>
            <w:tcW w:w="3778" w:type="dxa"/>
            <w:tcBorders>
              <w:top w:val="single" w:sz="4" w:space="0" w:color="auto"/>
              <w:left w:val="single" w:sz="4" w:space="0" w:color="auto"/>
              <w:bottom w:val="single" w:sz="4" w:space="0" w:color="auto"/>
              <w:right w:val="single" w:sz="4" w:space="0" w:color="auto"/>
            </w:tcBorders>
            <w:vAlign w:val="bottom"/>
          </w:tcPr>
          <w:p w14:paraId="586D1EB2" w14:textId="77777777" w:rsidR="008D08FF" w:rsidRDefault="008D08FF" w:rsidP="008D08FF">
            <w:pPr>
              <w:rPr>
                <w:rFonts w:cs="Arial"/>
                <w:color w:val="000000"/>
                <w:lang w:eastAsia="zh-CN"/>
              </w:rPr>
            </w:pPr>
            <w:r>
              <w:rPr>
                <w:rFonts w:cs="Arial"/>
                <w:color w:val="000000"/>
              </w:rPr>
              <w:t>Bob.Voss@panduit.com</w:t>
            </w:r>
          </w:p>
        </w:tc>
      </w:tr>
      <w:tr w:rsidR="008D08FF" w:rsidRPr="00694948" w14:paraId="68FEAB36" w14:textId="77777777" w:rsidTr="003704D3">
        <w:tc>
          <w:tcPr>
            <w:tcW w:w="375" w:type="dxa"/>
            <w:tcBorders>
              <w:top w:val="single" w:sz="4" w:space="0" w:color="auto"/>
              <w:left w:val="single" w:sz="4" w:space="0" w:color="auto"/>
              <w:bottom w:val="single" w:sz="4" w:space="0" w:color="auto"/>
              <w:right w:val="single" w:sz="4" w:space="0" w:color="auto"/>
            </w:tcBorders>
          </w:tcPr>
          <w:p w14:paraId="3820A0C8" w14:textId="77777777" w:rsidR="008D08FF" w:rsidRPr="003D6AE3" w:rsidRDefault="008D08FF" w:rsidP="008D08FF">
            <w:pPr>
              <w:pStyle w:val="Agenda2"/>
              <w:numPr>
                <w:ilvl w:val="0"/>
                <w:numId w:val="0"/>
              </w:numPr>
              <w:tabs>
                <w:tab w:val="left" w:pos="720"/>
              </w:tabs>
              <w:spacing w:before="60"/>
              <w:rPr>
                <w:rFonts w:cs="Arial"/>
                <w:b w:val="0"/>
                <w:szCs w:val="22"/>
                <w:lang w:val="it-IT"/>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6C4F0B2" w14:textId="77777777" w:rsidR="008D08FF" w:rsidRDefault="008D08FF" w:rsidP="008D08FF">
            <w:pPr>
              <w:rPr>
                <w:rFonts w:cs="Arial"/>
                <w:color w:val="000000"/>
              </w:rPr>
            </w:pPr>
            <w:r>
              <w:rPr>
                <w:rFonts w:cs="Arial"/>
                <w:color w:val="000000"/>
              </w:rPr>
              <w:t xml:space="preserve">Chris </w:t>
            </w:r>
            <w:proofErr w:type="spellStart"/>
            <w:r>
              <w:rPr>
                <w:rFonts w:cs="Arial"/>
                <w:color w:val="000000"/>
              </w:rPr>
              <w:t>Dominico</w:t>
            </w:r>
            <w:proofErr w:type="spellEnd"/>
          </w:p>
        </w:tc>
        <w:tc>
          <w:tcPr>
            <w:tcW w:w="2225" w:type="dxa"/>
            <w:tcBorders>
              <w:top w:val="single" w:sz="4" w:space="0" w:color="auto"/>
              <w:left w:val="single" w:sz="4" w:space="0" w:color="auto"/>
              <w:bottom w:val="single" w:sz="4" w:space="0" w:color="auto"/>
              <w:right w:val="single" w:sz="4" w:space="0" w:color="auto"/>
            </w:tcBorders>
          </w:tcPr>
          <w:p w14:paraId="5C52C6E9"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MC Communications</w:t>
            </w:r>
          </w:p>
        </w:tc>
        <w:tc>
          <w:tcPr>
            <w:tcW w:w="3778" w:type="dxa"/>
            <w:tcBorders>
              <w:top w:val="single" w:sz="4" w:space="0" w:color="auto"/>
              <w:left w:val="single" w:sz="4" w:space="0" w:color="auto"/>
              <w:bottom w:val="single" w:sz="4" w:space="0" w:color="auto"/>
              <w:right w:val="single" w:sz="4" w:space="0" w:color="auto"/>
            </w:tcBorders>
            <w:vAlign w:val="bottom"/>
          </w:tcPr>
          <w:p w14:paraId="6EA5C836" w14:textId="77777777" w:rsidR="008D08FF" w:rsidRDefault="008D08FF" w:rsidP="008D08FF">
            <w:pPr>
              <w:rPr>
                <w:rFonts w:cs="Arial"/>
                <w:color w:val="000000"/>
              </w:rPr>
            </w:pPr>
            <w:r>
              <w:rPr>
                <w:rFonts w:cs="Arial"/>
                <w:color w:val="000000"/>
              </w:rPr>
              <w:t>cdimi80749@aol.com</w:t>
            </w:r>
          </w:p>
        </w:tc>
      </w:tr>
      <w:tr w:rsidR="008D08FF" w:rsidRPr="00694948" w14:paraId="12F3E327" w14:textId="77777777" w:rsidTr="003704D3">
        <w:tc>
          <w:tcPr>
            <w:tcW w:w="375" w:type="dxa"/>
            <w:tcBorders>
              <w:top w:val="single" w:sz="4" w:space="0" w:color="auto"/>
              <w:left w:val="single" w:sz="4" w:space="0" w:color="auto"/>
              <w:bottom w:val="single" w:sz="4" w:space="0" w:color="auto"/>
              <w:right w:val="single" w:sz="4" w:space="0" w:color="auto"/>
            </w:tcBorders>
          </w:tcPr>
          <w:p w14:paraId="0CFB3087" w14:textId="59E6606D" w:rsidR="008D08FF" w:rsidRPr="00694948" w:rsidRDefault="00F44B11"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B8172D4" w14:textId="77777777" w:rsidR="008D08FF" w:rsidRDefault="008D08FF" w:rsidP="008D08FF">
            <w:pPr>
              <w:rPr>
                <w:rFonts w:cs="Arial"/>
                <w:color w:val="000000"/>
              </w:rPr>
            </w:pPr>
            <w:r>
              <w:rPr>
                <w:rFonts w:cs="Arial"/>
                <w:color w:val="000000"/>
              </w:rPr>
              <w:t>Dave Hess</w:t>
            </w:r>
          </w:p>
        </w:tc>
        <w:tc>
          <w:tcPr>
            <w:tcW w:w="2225" w:type="dxa"/>
            <w:tcBorders>
              <w:top w:val="single" w:sz="4" w:space="0" w:color="auto"/>
              <w:left w:val="single" w:sz="4" w:space="0" w:color="auto"/>
              <w:bottom w:val="single" w:sz="4" w:space="0" w:color="auto"/>
              <w:right w:val="single" w:sz="4" w:space="0" w:color="auto"/>
            </w:tcBorders>
          </w:tcPr>
          <w:p w14:paraId="501EE2F1"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Cord Data</w:t>
            </w:r>
          </w:p>
        </w:tc>
        <w:tc>
          <w:tcPr>
            <w:tcW w:w="3778" w:type="dxa"/>
            <w:tcBorders>
              <w:top w:val="single" w:sz="4" w:space="0" w:color="auto"/>
              <w:left w:val="single" w:sz="4" w:space="0" w:color="auto"/>
              <w:bottom w:val="single" w:sz="4" w:space="0" w:color="auto"/>
              <w:right w:val="single" w:sz="4" w:space="0" w:color="auto"/>
            </w:tcBorders>
            <w:vAlign w:val="bottom"/>
          </w:tcPr>
          <w:p w14:paraId="4BF50CAB" w14:textId="77777777" w:rsidR="008D08FF" w:rsidRDefault="008D08FF" w:rsidP="008D08FF">
            <w:pPr>
              <w:rPr>
                <w:rFonts w:cs="Arial"/>
                <w:color w:val="000000"/>
              </w:rPr>
            </w:pPr>
            <w:r>
              <w:rPr>
                <w:rFonts w:cs="Arial"/>
                <w:color w:val="000000"/>
              </w:rPr>
              <w:t>dave.hess@corddata.org</w:t>
            </w:r>
          </w:p>
        </w:tc>
      </w:tr>
      <w:tr w:rsidR="008D08FF" w:rsidRPr="00694948" w14:paraId="23BBB148" w14:textId="77777777" w:rsidTr="003704D3">
        <w:tc>
          <w:tcPr>
            <w:tcW w:w="375" w:type="dxa"/>
            <w:tcBorders>
              <w:top w:val="single" w:sz="4" w:space="0" w:color="auto"/>
              <w:left w:val="single" w:sz="4" w:space="0" w:color="auto"/>
              <w:bottom w:val="single" w:sz="4" w:space="0" w:color="auto"/>
              <w:right w:val="single" w:sz="4" w:space="0" w:color="auto"/>
            </w:tcBorders>
          </w:tcPr>
          <w:p w14:paraId="315DF947"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7D30F5C7" w14:textId="77777777" w:rsidR="008D08FF" w:rsidRDefault="008D08FF" w:rsidP="008D08FF">
            <w:pPr>
              <w:rPr>
                <w:rFonts w:cs="Arial"/>
                <w:color w:val="000000"/>
              </w:rPr>
            </w:pPr>
            <w:r>
              <w:rPr>
                <w:rFonts w:cs="Arial"/>
                <w:color w:val="000000"/>
              </w:rPr>
              <w:t>Paul Vanderlaan</w:t>
            </w:r>
          </w:p>
        </w:tc>
        <w:tc>
          <w:tcPr>
            <w:tcW w:w="2225" w:type="dxa"/>
            <w:tcBorders>
              <w:top w:val="single" w:sz="4" w:space="0" w:color="auto"/>
              <w:left w:val="single" w:sz="4" w:space="0" w:color="auto"/>
              <w:bottom w:val="single" w:sz="4" w:space="0" w:color="auto"/>
              <w:right w:val="single" w:sz="4" w:space="0" w:color="auto"/>
            </w:tcBorders>
          </w:tcPr>
          <w:p w14:paraId="5A51BD17"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UL</w:t>
            </w:r>
          </w:p>
        </w:tc>
        <w:tc>
          <w:tcPr>
            <w:tcW w:w="3778" w:type="dxa"/>
            <w:tcBorders>
              <w:top w:val="single" w:sz="4" w:space="0" w:color="auto"/>
              <w:left w:val="single" w:sz="4" w:space="0" w:color="auto"/>
              <w:bottom w:val="single" w:sz="4" w:space="0" w:color="auto"/>
              <w:right w:val="single" w:sz="4" w:space="0" w:color="auto"/>
            </w:tcBorders>
            <w:vAlign w:val="bottom"/>
          </w:tcPr>
          <w:p w14:paraId="0CD0077B" w14:textId="77777777" w:rsidR="008D08FF" w:rsidRDefault="00CD7C18" w:rsidP="008D08FF">
            <w:pPr>
              <w:rPr>
                <w:rFonts w:cs="Arial"/>
                <w:color w:val="0563C1"/>
                <w:u w:val="single"/>
              </w:rPr>
            </w:pPr>
            <w:hyperlink r:id="rId10" w:history="1">
              <w:r w:rsidR="008D08FF">
                <w:rPr>
                  <w:rStyle w:val="Hyperlink"/>
                  <w:rFonts w:cs="Arial"/>
                </w:rPr>
                <w:t>paul.vanderlaan@ul.com</w:t>
              </w:r>
            </w:hyperlink>
          </w:p>
        </w:tc>
      </w:tr>
      <w:tr w:rsidR="008D08FF" w:rsidRPr="00694948" w14:paraId="6E1BBFD1" w14:textId="77777777" w:rsidTr="003704D3">
        <w:tc>
          <w:tcPr>
            <w:tcW w:w="375" w:type="dxa"/>
            <w:tcBorders>
              <w:top w:val="single" w:sz="4" w:space="0" w:color="auto"/>
              <w:left w:val="single" w:sz="4" w:space="0" w:color="auto"/>
              <w:bottom w:val="single" w:sz="4" w:space="0" w:color="auto"/>
              <w:right w:val="single" w:sz="4" w:space="0" w:color="auto"/>
            </w:tcBorders>
          </w:tcPr>
          <w:p w14:paraId="728CE873" w14:textId="08D6C1B4" w:rsidR="008D08FF"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22BE870E" w14:textId="77777777" w:rsidR="008D08FF" w:rsidRDefault="008D08FF" w:rsidP="008D08FF">
            <w:pPr>
              <w:rPr>
                <w:rFonts w:cs="Arial"/>
                <w:color w:val="000000"/>
              </w:rPr>
            </w:pPr>
            <w:r>
              <w:rPr>
                <w:rFonts w:cs="Arial"/>
                <w:color w:val="000000"/>
              </w:rPr>
              <w:t>Brian Celella</w:t>
            </w:r>
          </w:p>
        </w:tc>
        <w:tc>
          <w:tcPr>
            <w:tcW w:w="2225" w:type="dxa"/>
            <w:tcBorders>
              <w:top w:val="single" w:sz="4" w:space="0" w:color="auto"/>
              <w:left w:val="single" w:sz="4" w:space="0" w:color="auto"/>
              <w:bottom w:val="single" w:sz="4" w:space="0" w:color="auto"/>
              <w:right w:val="single" w:sz="4" w:space="0" w:color="auto"/>
            </w:tcBorders>
          </w:tcPr>
          <w:p w14:paraId="024FE08F"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Siemon</w:t>
            </w:r>
          </w:p>
        </w:tc>
        <w:tc>
          <w:tcPr>
            <w:tcW w:w="3778" w:type="dxa"/>
            <w:tcBorders>
              <w:top w:val="single" w:sz="4" w:space="0" w:color="auto"/>
              <w:left w:val="single" w:sz="4" w:space="0" w:color="auto"/>
              <w:bottom w:val="single" w:sz="4" w:space="0" w:color="auto"/>
              <w:right w:val="single" w:sz="4" w:space="0" w:color="auto"/>
            </w:tcBorders>
            <w:vAlign w:val="bottom"/>
          </w:tcPr>
          <w:p w14:paraId="4D667177" w14:textId="77777777" w:rsidR="008D08FF" w:rsidRDefault="008D08FF" w:rsidP="008D08FF">
            <w:pPr>
              <w:rPr>
                <w:rFonts w:cs="Arial"/>
                <w:color w:val="000000"/>
              </w:rPr>
            </w:pPr>
            <w:r>
              <w:rPr>
                <w:rFonts w:cs="Arial"/>
                <w:color w:val="000000"/>
              </w:rPr>
              <w:t>Brian_Celella@siemon.com</w:t>
            </w:r>
          </w:p>
        </w:tc>
      </w:tr>
      <w:tr w:rsidR="008D08FF" w:rsidRPr="00694948" w14:paraId="2B8FB138" w14:textId="77777777" w:rsidTr="003704D3">
        <w:tc>
          <w:tcPr>
            <w:tcW w:w="375" w:type="dxa"/>
            <w:tcBorders>
              <w:top w:val="single" w:sz="4" w:space="0" w:color="auto"/>
              <w:left w:val="single" w:sz="4" w:space="0" w:color="auto"/>
              <w:bottom w:val="single" w:sz="4" w:space="0" w:color="auto"/>
              <w:right w:val="single" w:sz="4" w:space="0" w:color="auto"/>
            </w:tcBorders>
          </w:tcPr>
          <w:p w14:paraId="399AA0C0" w14:textId="03E1CF34" w:rsidR="008D08FF"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7C15A7E9" w14:textId="77777777" w:rsidR="008D08FF" w:rsidRDefault="008D08FF" w:rsidP="008D08FF">
            <w:pPr>
              <w:rPr>
                <w:rFonts w:cs="Arial"/>
                <w:color w:val="000000"/>
              </w:rPr>
            </w:pPr>
            <w:r>
              <w:rPr>
                <w:rFonts w:cs="Arial"/>
                <w:color w:val="000000"/>
              </w:rPr>
              <w:t>Anthony Tassone</w:t>
            </w:r>
          </w:p>
        </w:tc>
        <w:tc>
          <w:tcPr>
            <w:tcW w:w="2225" w:type="dxa"/>
            <w:tcBorders>
              <w:top w:val="single" w:sz="4" w:space="0" w:color="auto"/>
              <w:left w:val="single" w:sz="4" w:space="0" w:color="auto"/>
              <w:bottom w:val="single" w:sz="4" w:space="0" w:color="auto"/>
              <w:right w:val="single" w:sz="4" w:space="0" w:color="auto"/>
            </w:tcBorders>
          </w:tcPr>
          <w:p w14:paraId="65D77E64"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UL</w:t>
            </w:r>
          </w:p>
        </w:tc>
        <w:tc>
          <w:tcPr>
            <w:tcW w:w="3778" w:type="dxa"/>
            <w:tcBorders>
              <w:top w:val="single" w:sz="4" w:space="0" w:color="auto"/>
              <w:left w:val="single" w:sz="4" w:space="0" w:color="auto"/>
              <w:bottom w:val="single" w:sz="4" w:space="0" w:color="auto"/>
              <w:right w:val="single" w:sz="4" w:space="0" w:color="auto"/>
            </w:tcBorders>
            <w:vAlign w:val="bottom"/>
          </w:tcPr>
          <w:p w14:paraId="1718C023" w14:textId="77777777" w:rsidR="008D08FF" w:rsidRDefault="008D08FF" w:rsidP="008D08FF">
            <w:pPr>
              <w:rPr>
                <w:rFonts w:cs="Arial"/>
                <w:color w:val="000000"/>
              </w:rPr>
            </w:pPr>
            <w:r>
              <w:rPr>
                <w:rFonts w:cs="Arial"/>
                <w:color w:val="000000"/>
              </w:rPr>
              <w:t>Anthony.t.tassone@us.ul.com</w:t>
            </w:r>
          </w:p>
        </w:tc>
      </w:tr>
      <w:tr w:rsidR="008D08FF" w:rsidRPr="00694948" w14:paraId="195F6288" w14:textId="77777777" w:rsidTr="003704D3">
        <w:tc>
          <w:tcPr>
            <w:tcW w:w="375" w:type="dxa"/>
            <w:tcBorders>
              <w:top w:val="single" w:sz="4" w:space="0" w:color="auto"/>
              <w:left w:val="single" w:sz="4" w:space="0" w:color="auto"/>
              <w:bottom w:val="single" w:sz="4" w:space="0" w:color="auto"/>
              <w:right w:val="single" w:sz="4" w:space="0" w:color="auto"/>
            </w:tcBorders>
          </w:tcPr>
          <w:p w14:paraId="428E7527" w14:textId="5A7061D7" w:rsidR="008D08FF"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6E3141C4" w14:textId="77777777" w:rsidR="008D08FF" w:rsidRDefault="008D08FF" w:rsidP="008D08FF">
            <w:pPr>
              <w:rPr>
                <w:rFonts w:cs="Arial"/>
                <w:color w:val="000000"/>
              </w:rPr>
            </w:pPr>
            <w:r>
              <w:rPr>
                <w:rFonts w:cs="Arial"/>
                <w:color w:val="000000"/>
              </w:rPr>
              <w:t>Darshana Bhatt</w:t>
            </w:r>
          </w:p>
        </w:tc>
        <w:tc>
          <w:tcPr>
            <w:tcW w:w="2225" w:type="dxa"/>
            <w:tcBorders>
              <w:top w:val="single" w:sz="4" w:space="0" w:color="auto"/>
              <w:left w:val="single" w:sz="4" w:space="0" w:color="auto"/>
              <w:bottom w:val="single" w:sz="4" w:space="0" w:color="auto"/>
              <w:right w:val="single" w:sz="4" w:space="0" w:color="auto"/>
            </w:tcBorders>
          </w:tcPr>
          <w:p w14:paraId="72B4EBEB"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Sterlite</w:t>
            </w:r>
          </w:p>
        </w:tc>
        <w:tc>
          <w:tcPr>
            <w:tcW w:w="3778" w:type="dxa"/>
            <w:tcBorders>
              <w:top w:val="single" w:sz="4" w:space="0" w:color="auto"/>
              <w:left w:val="single" w:sz="4" w:space="0" w:color="auto"/>
              <w:bottom w:val="single" w:sz="4" w:space="0" w:color="auto"/>
              <w:right w:val="single" w:sz="4" w:space="0" w:color="auto"/>
            </w:tcBorders>
            <w:vAlign w:val="bottom"/>
          </w:tcPr>
          <w:p w14:paraId="21CB8FFB" w14:textId="77777777" w:rsidR="008D08FF" w:rsidRDefault="008D08FF" w:rsidP="008D08FF">
            <w:pPr>
              <w:rPr>
                <w:rFonts w:cs="Arial"/>
                <w:color w:val="000000"/>
              </w:rPr>
            </w:pPr>
            <w:r>
              <w:rPr>
                <w:rFonts w:cs="Arial"/>
                <w:color w:val="000000"/>
              </w:rPr>
              <w:t>darshana.bhatt@sterlite.com</w:t>
            </w:r>
          </w:p>
        </w:tc>
      </w:tr>
      <w:tr w:rsidR="008D08FF" w:rsidRPr="00694948" w14:paraId="28F5CBCF" w14:textId="77777777" w:rsidTr="003704D3">
        <w:tc>
          <w:tcPr>
            <w:tcW w:w="375" w:type="dxa"/>
            <w:tcBorders>
              <w:top w:val="single" w:sz="4" w:space="0" w:color="auto"/>
              <w:left w:val="single" w:sz="4" w:space="0" w:color="auto"/>
              <w:bottom w:val="single" w:sz="4" w:space="0" w:color="auto"/>
              <w:right w:val="single" w:sz="4" w:space="0" w:color="auto"/>
            </w:tcBorders>
          </w:tcPr>
          <w:p w14:paraId="7B53C6C8" w14:textId="24666EA4" w:rsidR="008D08FF"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7FDDC84" w14:textId="77777777" w:rsidR="008D08FF" w:rsidRDefault="008D08FF" w:rsidP="008D08FF">
            <w:pPr>
              <w:rPr>
                <w:rFonts w:cs="Arial"/>
                <w:color w:val="000000"/>
              </w:rPr>
            </w:pPr>
            <w:r>
              <w:rPr>
                <w:rFonts w:cs="Arial"/>
                <w:color w:val="000000"/>
              </w:rPr>
              <w:t>Wayne Hopkinson</w:t>
            </w:r>
          </w:p>
        </w:tc>
        <w:tc>
          <w:tcPr>
            <w:tcW w:w="2225" w:type="dxa"/>
            <w:tcBorders>
              <w:top w:val="single" w:sz="4" w:space="0" w:color="auto"/>
              <w:left w:val="single" w:sz="4" w:space="0" w:color="auto"/>
              <w:bottom w:val="single" w:sz="4" w:space="0" w:color="auto"/>
              <w:right w:val="single" w:sz="4" w:space="0" w:color="auto"/>
            </w:tcBorders>
          </w:tcPr>
          <w:p w14:paraId="4101A984"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CommScope</w:t>
            </w:r>
          </w:p>
        </w:tc>
        <w:tc>
          <w:tcPr>
            <w:tcW w:w="3778" w:type="dxa"/>
            <w:tcBorders>
              <w:top w:val="single" w:sz="4" w:space="0" w:color="auto"/>
              <w:left w:val="single" w:sz="4" w:space="0" w:color="auto"/>
              <w:bottom w:val="single" w:sz="4" w:space="0" w:color="auto"/>
              <w:right w:val="single" w:sz="4" w:space="0" w:color="auto"/>
            </w:tcBorders>
            <w:vAlign w:val="bottom"/>
          </w:tcPr>
          <w:p w14:paraId="77D10690" w14:textId="77777777" w:rsidR="008D08FF" w:rsidRDefault="008D08FF" w:rsidP="008D08FF">
            <w:pPr>
              <w:rPr>
                <w:rFonts w:cs="Arial"/>
                <w:color w:val="000000"/>
              </w:rPr>
            </w:pPr>
            <w:r>
              <w:rPr>
                <w:rFonts w:cs="Arial"/>
                <w:color w:val="000000"/>
              </w:rPr>
              <w:t>Wayne.Hopkinson@commscope.com</w:t>
            </w:r>
          </w:p>
        </w:tc>
      </w:tr>
      <w:tr w:rsidR="008D08FF" w:rsidRPr="00694948" w14:paraId="72280CC1" w14:textId="77777777" w:rsidTr="003704D3">
        <w:tc>
          <w:tcPr>
            <w:tcW w:w="375" w:type="dxa"/>
            <w:tcBorders>
              <w:top w:val="single" w:sz="4" w:space="0" w:color="auto"/>
              <w:left w:val="single" w:sz="4" w:space="0" w:color="auto"/>
              <w:bottom w:val="single" w:sz="4" w:space="0" w:color="auto"/>
              <w:right w:val="single" w:sz="4" w:space="0" w:color="auto"/>
            </w:tcBorders>
          </w:tcPr>
          <w:p w14:paraId="789883A9" w14:textId="77928818" w:rsidR="008D08FF" w:rsidRPr="00694948" w:rsidRDefault="00D91544" w:rsidP="008D08FF">
            <w:pPr>
              <w:pStyle w:val="Agenda2"/>
              <w:numPr>
                <w:ilvl w:val="0"/>
                <w:numId w:val="0"/>
              </w:numPr>
              <w:tabs>
                <w:tab w:val="left" w:pos="720"/>
              </w:tabs>
              <w:spacing w:before="60"/>
              <w:rPr>
                <w:rFonts w:cs="Arial"/>
                <w:b w:val="0"/>
                <w:szCs w:val="22"/>
              </w:rPr>
            </w:pPr>
            <w:r w:rsidRPr="00694948">
              <w:rPr>
                <w:rFonts w:cs="Arial"/>
                <w:szCs w:val="22"/>
              </w:rPr>
              <w:lastRenderedPageBreak/>
              <w:t>P</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DFFE4D5" w14:textId="77777777" w:rsidR="008D08FF" w:rsidRDefault="008D08FF" w:rsidP="008D08FF">
            <w:pPr>
              <w:rPr>
                <w:rFonts w:cs="Arial"/>
                <w:color w:val="000000"/>
              </w:rPr>
            </w:pPr>
            <w:r>
              <w:rPr>
                <w:rFonts w:cs="Arial"/>
                <w:color w:val="000000"/>
              </w:rPr>
              <w:t>Sterling Vaden</w:t>
            </w:r>
          </w:p>
        </w:tc>
        <w:tc>
          <w:tcPr>
            <w:tcW w:w="2225" w:type="dxa"/>
            <w:tcBorders>
              <w:top w:val="single" w:sz="4" w:space="0" w:color="auto"/>
              <w:left w:val="single" w:sz="4" w:space="0" w:color="auto"/>
              <w:bottom w:val="single" w:sz="4" w:space="0" w:color="auto"/>
              <w:right w:val="single" w:sz="4" w:space="0" w:color="auto"/>
            </w:tcBorders>
          </w:tcPr>
          <w:p w14:paraId="2CFA6B5D"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Vaden Enterprises</w:t>
            </w:r>
          </w:p>
        </w:tc>
        <w:tc>
          <w:tcPr>
            <w:tcW w:w="3778" w:type="dxa"/>
            <w:tcBorders>
              <w:top w:val="single" w:sz="4" w:space="0" w:color="auto"/>
              <w:left w:val="single" w:sz="4" w:space="0" w:color="auto"/>
              <w:bottom w:val="single" w:sz="4" w:space="0" w:color="auto"/>
              <w:right w:val="single" w:sz="4" w:space="0" w:color="auto"/>
            </w:tcBorders>
            <w:vAlign w:val="center"/>
          </w:tcPr>
          <w:p w14:paraId="1DF59A2A" w14:textId="77777777" w:rsidR="008D08FF" w:rsidRDefault="00CD7C18" w:rsidP="008D08FF">
            <w:pPr>
              <w:rPr>
                <w:rFonts w:cs="Arial"/>
                <w:color w:val="0563C1"/>
                <w:u w:val="single"/>
              </w:rPr>
            </w:pPr>
            <w:hyperlink r:id="rId11" w:history="1">
              <w:r w:rsidR="008D08FF">
                <w:rPr>
                  <w:rStyle w:val="Hyperlink"/>
                  <w:rFonts w:cs="Arial"/>
                </w:rPr>
                <w:t>Sterlingv@charter.net</w:t>
              </w:r>
            </w:hyperlink>
          </w:p>
        </w:tc>
      </w:tr>
      <w:tr w:rsidR="008D08FF" w:rsidRPr="00694948" w14:paraId="024DA210" w14:textId="77777777" w:rsidTr="003704D3">
        <w:tc>
          <w:tcPr>
            <w:tcW w:w="375" w:type="dxa"/>
            <w:tcBorders>
              <w:top w:val="single" w:sz="4" w:space="0" w:color="auto"/>
              <w:left w:val="single" w:sz="4" w:space="0" w:color="auto"/>
              <w:bottom w:val="single" w:sz="4" w:space="0" w:color="auto"/>
              <w:right w:val="single" w:sz="4" w:space="0" w:color="auto"/>
            </w:tcBorders>
          </w:tcPr>
          <w:p w14:paraId="057E3D9B" w14:textId="31D1D8A1" w:rsidR="008D08FF"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hideMark/>
          </w:tcPr>
          <w:p w14:paraId="570E0F97" w14:textId="77777777" w:rsidR="008D08FF" w:rsidRDefault="008D08FF" w:rsidP="008D08FF">
            <w:pPr>
              <w:rPr>
                <w:rFonts w:cs="Arial"/>
                <w:color w:val="000000"/>
              </w:rPr>
            </w:pPr>
            <w:r>
              <w:rPr>
                <w:rFonts w:cs="Arial"/>
                <w:color w:val="000000"/>
              </w:rPr>
              <w:t>Fred Dawson</w:t>
            </w:r>
          </w:p>
        </w:tc>
        <w:tc>
          <w:tcPr>
            <w:tcW w:w="2225" w:type="dxa"/>
            <w:tcBorders>
              <w:top w:val="single" w:sz="4" w:space="0" w:color="auto"/>
              <w:left w:val="single" w:sz="4" w:space="0" w:color="auto"/>
              <w:bottom w:val="single" w:sz="4" w:space="0" w:color="auto"/>
              <w:right w:val="single" w:sz="4" w:space="0" w:color="auto"/>
            </w:tcBorders>
          </w:tcPr>
          <w:p w14:paraId="5178FB1B"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Chemours</w:t>
            </w:r>
          </w:p>
        </w:tc>
        <w:tc>
          <w:tcPr>
            <w:tcW w:w="3778" w:type="dxa"/>
            <w:tcBorders>
              <w:top w:val="single" w:sz="4" w:space="0" w:color="auto"/>
              <w:left w:val="single" w:sz="4" w:space="0" w:color="auto"/>
              <w:bottom w:val="single" w:sz="4" w:space="0" w:color="auto"/>
              <w:right w:val="single" w:sz="4" w:space="0" w:color="auto"/>
            </w:tcBorders>
            <w:vAlign w:val="center"/>
          </w:tcPr>
          <w:p w14:paraId="29462030" w14:textId="77777777" w:rsidR="008D08FF" w:rsidRDefault="00CD7C18" w:rsidP="008D08FF">
            <w:pPr>
              <w:rPr>
                <w:rFonts w:cs="Arial"/>
                <w:color w:val="0563C1"/>
                <w:u w:val="single"/>
              </w:rPr>
            </w:pPr>
            <w:hyperlink r:id="rId12" w:history="1">
              <w:r w:rsidR="008D08FF">
                <w:rPr>
                  <w:rStyle w:val="Hyperlink"/>
                  <w:rFonts w:cs="Arial"/>
                </w:rPr>
                <w:t>fred.c.dawson@chemours.com</w:t>
              </w:r>
            </w:hyperlink>
          </w:p>
        </w:tc>
      </w:tr>
      <w:tr w:rsidR="008D08FF" w:rsidRPr="00694948" w14:paraId="5DE2EA91" w14:textId="77777777" w:rsidTr="003704D3">
        <w:tc>
          <w:tcPr>
            <w:tcW w:w="375" w:type="dxa"/>
            <w:tcBorders>
              <w:top w:val="single" w:sz="4" w:space="0" w:color="auto"/>
              <w:left w:val="single" w:sz="4" w:space="0" w:color="auto"/>
              <w:bottom w:val="single" w:sz="4" w:space="0" w:color="auto"/>
              <w:right w:val="single" w:sz="4" w:space="0" w:color="auto"/>
            </w:tcBorders>
          </w:tcPr>
          <w:p w14:paraId="774F045E"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D679212" w14:textId="77777777" w:rsidR="008D08FF" w:rsidRDefault="008D08FF" w:rsidP="008D08FF">
            <w:pPr>
              <w:rPr>
                <w:rFonts w:cs="Arial"/>
                <w:color w:val="000000"/>
              </w:rPr>
            </w:pPr>
            <w:r>
              <w:rPr>
                <w:rFonts w:cs="Arial"/>
                <w:color w:val="000000"/>
              </w:rPr>
              <w:t>Ron Tellas</w:t>
            </w:r>
          </w:p>
        </w:tc>
        <w:tc>
          <w:tcPr>
            <w:tcW w:w="2225" w:type="dxa"/>
            <w:tcBorders>
              <w:top w:val="single" w:sz="4" w:space="0" w:color="auto"/>
              <w:left w:val="single" w:sz="4" w:space="0" w:color="auto"/>
              <w:bottom w:val="single" w:sz="4" w:space="0" w:color="auto"/>
              <w:right w:val="single" w:sz="4" w:space="0" w:color="auto"/>
            </w:tcBorders>
          </w:tcPr>
          <w:p w14:paraId="795B9A1F"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Belden</w:t>
            </w:r>
          </w:p>
        </w:tc>
        <w:tc>
          <w:tcPr>
            <w:tcW w:w="3778" w:type="dxa"/>
            <w:tcBorders>
              <w:top w:val="single" w:sz="4" w:space="0" w:color="auto"/>
              <w:left w:val="single" w:sz="4" w:space="0" w:color="auto"/>
              <w:bottom w:val="single" w:sz="4" w:space="0" w:color="auto"/>
              <w:right w:val="single" w:sz="4" w:space="0" w:color="auto"/>
            </w:tcBorders>
            <w:vAlign w:val="bottom"/>
          </w:tcPr>
          <w:p w14:paraId="4A349272" w14:textId="77777777" w:rsidR="008D08FF" w:rsidRDefault="00CD7C18" w:rsidP="008D08FF">
            <w:pPr>
              <w:rPr>
                <w:rFonts w:cs="Arial"/>
                <w:color w:val="0563C1"/>
                <w:u w:val="single"/>
              </w:rPr>
            </w:pPr>
            <w:hyperlink r:id="rId13" w:history="1">
              <w:r w:rsidR="008D08FF">
                <w:rPr>
                  <w:rStyle w:val="Hyperlink"/>
                  <w:rFonts w:cs="Arial"/>
                </w:rPr>
                <w:t>ronald.tellas@belden.com</w:t>
              </w:r>
            </w:hyperlink>
          </w:p>
        </w:tc>
      </w:tr>
      <w:tr w:rsidR="004D626B" w:rsidRPr="00694948" w14:paraId="746B3897" w14:textId="77777777" w:rsidTr="003704D3">
        <w:tc>
          <w:tcPr>
            <w:tcW w:w="375" w:type="dxa"/>
            <w:tcBorders>
              <w:top w:val="single" w:sz="4" w:space="0" w:color="auto"/>
              <w:left w:val="single" w:sz="4" w:space="0" w:color="auto"/>
              <w:bottom w:val="single" w:sz="4" w:space="0" w:color="auto"/>
              <w:right w:val="single" w:sz="4" w:space="0" w:color="auto"/>
            </w:tcBorders>
          </w:tcPr>
          <w:p w14:paraId="654D9DA2" w14:textId="77777777" w:rsidR="004D626B" w:rsidRPr="00694948" w:rsidRDefault="004D626B"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6DA52B56" w14:textId="77777777" w:rsidR="004D626B" w:rsidRDefault="004D626B" w:rsidP="008D08FF">
            <w:pPr>
              <w:rPr>
                <w:rFonts w:cs="Arial"/>
                <w:color w:val="000000"/>
              </w:rPr>
            </w:pPr>
            <w:r>
              <w:rPr>
                <w:rFonts w:cs="Arial"/>
                <w:color w:val="000000"/>
              </w:rPr>
              <w:t>David Bain</w:t>
            </w:r>
          </w:p>
        </w:tc>
        <w:tc>
          <w:tcPr>
            <w:tcW w:w="2225" w:type="dxa"/>
            <w:tcBorders>
              <w:top w:val="single" w:sz="4" w:space="0" w:color="auto"/>
              <w:left w:val="single" w:sz="4" w:space="0" w:color="auto"/>
              <w:bottom w:val="single" w:sz="4" w:space="0" w:color="auto"/>
              <w:right w:val="single" w:sz="4" w:space="0" w:color="auto"/>
            </w:tcBorders>
          </w:tcPr>
          <w:p w14:paraId="747C7A20" w14:textId="77777777" w:rsidR="004D626B" w:rsidRDefault="004D626B" w:rsidP="008D08FF">
            <w:pPr>
              <w:pStyle w:val="Agenda2"/>
              <w:numPr>
                <w:ilvl w:val="0"/>
                <w:numId w:val="0"/>
              </w:numPr>
              <w:tabs>
                <w:tab w:val="left" w:pos="720"/>
              </w:tabs>
              <w:spacing w:before="60"/>
              <w:rPr>
                <w:rFonts w:cs="Arial"/>
                <w:b w:val="0"/>
                <w:szCs w:val="22"/>
              </w:rPr>
            </w:pPr>
            <w:r>
              <w:rPr>
                <w:rFonts w:cs="Arial"/>
                <w:b w:val="0"/>
                <w:szCs w:val="22"/>
              </w:rPr>
              <w:t>TIA</w:t>
            </w:r>
          </w:p>
        </w:tc>
        <w:tc>
          <w:tcPr>
            <w:tcW w:w="3778" w:type="dxa"/>
            <w:tcBorders>
              <w:top w:val="single" w:sz="4" w:space="0" w:color="auto"/>
              <w:left w:val="single" w:sz="4" w:space="0" w:color="auto"/>
              <w:bottom w:val="single" w:sz="4" w:space="0" w:color="auto"/>
              <w:right w:val="single" w:sz="4" w:space="0" w:color="auto"/>
            </w:tcBorders>
            <w:vAlign w:val="bottom"/>
          </w:tcPr>
          <w:p w14:paraId="66660F70" w14:textId="77777777" w:rsidR="004D626B" w:rsidRDefault="004D626B" w:rsidP="008D08FF">
            <w:pPr>
              <w:rPr>
                <w:rFonts w:cs="Arial"/>
                <w:color w:val="0563C1"/>
                <w:u w:val="single"/>
              </w:rPr>
            </w:pPr>
            <w:r w:rsidRPr="004D626B">
              <w:rPr>
                <w:rFonts w:cs="Arial"/>
                <w:color w:val="0563C1"/>
                <w:u w:val="single"/>
              </w:rPr>
              <w:t>dbain@tiaonline.org</w:t>
            </w:r>
          </w:p>
        </w:tc>
      </w:tr>
      <w:tr w:rsidR="006C17D1" w:rsidRPr="00694948" w14:paraId="767B0742" w14:textId="77777777" w:rsidTr="003704D3">
        <w:tc>
          <w:tcPr>
            <w:tcW w:w="375" w:type="dxa"/>
            <w:tcBorders>
              <w:top w:val="single" w:sz="4" w:space="0" w:color="auto"/>
              <w:left w:val="single" w:sz="4" w:space="0" w:color="auto"/>
              <w:bottom w:val="single" w:sz="4" w:space="0" w:color="auto"/>
              <w:right w:val="single" w:sz="4" w:space="0" w:color="auto"/>
            </w:tcBorders>
          </w:tcPr>
          <w:p w14:paraId="5ACDC2AE" w14:textId="56685C19" w:rsidR="006C17D1"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22B26734" w14:textId="1BC96C2F" w:rsidR="006C17D1" w:rsidRDefault="00872E2F" w:rsidP="008D08FF">
            <w:pPr>
              <w:rPr>
                <w:rFonts w:cs="Arial"/>
                <w:color w:val="000000"/>
              </w:rPr>
            </w:pPr>
            <w:r>
              <w:rPr>
                <w:rFonts w:cs="Arial"/>
                <w:color w:val="000000"/>
              </w:rPr>
              <w:t>Olindo Savi</w:t>
            </w:r>
          </w:p>
        </w:tc>
        <w:tc>
          <w:tcPr>
            <w:tcW w:w="2225" w:type="dxa"/>
            <w:tcBorders>
              <w:top w:val="single" w:sz="4" w:space="0" w:color="auto"/>
              <w:left w:val="single" w:sz="4" w:space="0" w:color="auto"/>
              <w:bottom w:val="single" w:sz="4" w:space="0" w:color="auto"/>
              <w:right w:val="single" w:sz="4" w:space="0" w:color="auto"/>
            </w:tcBorders>
          </w:tcPr>
          <w:p w14:paraId="312DEF23" w14:textId="7B45BF75" w:rsidR="006C17D1" w:rsidRDefault="002621CC" w:rsidP="008D08FF">
            <w:pPr>
              <w:pStyle w:val="Agenda2"/>
              <w:numPr>
                <w:ilvl w:val="0"/>
                <w:numId w:val="0"/>
              </w:numPr>
              <w:tabs>
                <w:tab w:val="left" w:pos="720"/>
              </w:tabs>
              <w:spacing w:before="60"/>
              <w:rPr>
                <w:rFonts w:cs="Arial"/>
                <w:b w:val="0"/>
                <w:szCs w:val="22"/>
              </w:rPr>
            </w:pPr>
            <w:r>
              <w:rPr>
                <w:rFonts w:cs="Arial"/>
                <w:b w:val="0"/>
                <w:szCs w:val="22"/>
              </w:rPr>
              <w:t>Hubbell-Premise Wiring</w:t>
            </w:r>
          </w:p>
        </w:tc>
        <w:tc>
          <w:tcPr>
            <w:tcW w:w="3778" w:type="dxa"/>
            <w:tcBorders>
              <w:top w:val="single" w:sz="4" w:space="0" w:color="auto"/>
              <w:left w:val="single" w:sz="4" w:space="0" w:color="auto"/>
              <w:bottom w:val="single" w:sz="4" w:space="0" w:color="auto"/>
              <w:right w:val="single" w:sz="4" w:space="0" w:color="auto"/>
            </w:tcBorders>
            <w:vAlign w:val="bottom"/>
          </w:tcPr>
          <w:p w14:paraId="4A3BE2DD" w14:textId="494524F7" w:rsidR="006C17D1" w:rsidRDefault="002621CC" w:rsidP="008D08FF">
            <w:pPr>
              <w:rPr>
                <w:rFonts w:cs="Arial"/>
                <w:color w:val="0563C1"/>
                <w:u w:val="single"/>
              </w:rPr>
            </w:pPr>
            <w:r>
              <w:rPr>
                <w:rFonts w:cs="Arial"/>
                <w:color w:val="0563C1"/>
                <w:u w:val="single"/>
              </w:rPr>
              <w:t>osavi@hubbell-premise.com</w:t>
            </w:r>
          </w:p>
        </w:tc>
      </w:tr>
      <w:tr w:rsidR="004D626B" w:rsidRPr="00694948" w14:paraId="129AF79C" w14:textId="77777777" w:rsidTr="003704D3">
        <w:tc>
          <w:tcPr>
            <w:tcW w:w="375" w:type="dxa"/>
            <w:tcBorders>
              <w:top w:val="single" w:sz="4" w:space="0" w:color="auto"/>
              <w:left w:val="single" w:sz="4" w:space="0" w:color="auto"/>
              <w:bottom w:val="single" w:sz="4" w:space="0" w:color="auto"/>
              <w:right w:val="single" w:sz="4" w:space="0" w:color="auto"/>
            </w:tcBorders>
          </w:tcPr>
          <w:p w14:paraId="5066F131" w14:textId="49582AA2" w:rsidR="004D626B"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183FB3DA" w14:textId="77777777" w:rsidR="004D626B" w:rsidRDefault="004D626B" w:rsidP="008D08FF">
            <w:pPr>
              <w:rPr>
                <w:rFonts w:cs="Arial"/>
                <w:color w:val="000000"/>
              </w:rPr>
            </w:pPr>
            <w:r>
              <w:rPr>
                <w:rFonts w:cs="Arial"/>
                <w:color w:val="000000"/>
              </w:rPr>
              <w:t>Mark Dearing</w:t>
            </w:r>
          </w:p>
        </w:tc>
        <w:tc>
          <w:tcPr>
            <w:tcW w:w="2225" w:type="dxa"/>
            <w:tcBorders>
              <w:top w:val="single" w:sz="4" w:space="0" w:color="auto"/>
              <w:left w:val="single" w:sz="4" w:space="0" w:color="auto"/>
              <w:bottom w:val="single" w:sz="4" w:space="0" w:color="auto"/>
              <w:right w:val="single" w:sz="4" w:space="0" w:color="auto"/>
            </w:tcBorders>
          </w:tcPr>
          <w:p w14:paraId="5EE37DDF" w14:textId="77777777" w:rsidR="004D626B" w:rsidRDefault="004D626B" w:rsidP="008D08FF">
            <w:pPr>
              <w:pStyle w:val="Agenda2"/>
              <w:numPr>
                <w:ilvl w:val="0"/>
                <w:numId w:val="0"/>
              </w:numPr>
              <w:tabs>
                <w:tab w:val="left" w:pos="720"/>
              </w:tabs>
              <w:spacing w:before="60"/>
              <w:rPr>
                <w:rFonts w:cs="Arial"/>
                <w:b w:val="0"/>
                <w:szCs w:val="22"/>
              </w:rPr>
            </w:pPr>
            <w:r>
              <w:rPr>
                <w:rFonts w:cs="Arial"/>
                <w:b w:val="0"/>
                <w:szCs w:val="22"/>
              </w:rPr>
              <w:t>Leviton</w:t>
            </w:r>
          </w:p>
        </w:tc>
        <w:tc>
          <w:tcPr>
            <w:tcW w:w="3778" w:type="dxa"/>
            <w:tcBorders>
              <w:top w:val="single" w:sz="4" w:space="0" w:color="auto"/>
              <w:left w:val="single" w:sz="4" w:space="0" w:color="auto"/>
              <w:bottom w:val="single" w:sz="4" w:space="0" w:color="auto"/>
              <w:right w:val="single" w:sz="4" w:space="0" w:color="auto"/>
            </w:tcBorders>
            <w:vAlign w:val="bottom"/>
          </w:tcPr>
          <w:p w14:paraId="5860BF62" w14:textId="77777777" w:rsidR="004D626B" w:rsidRDefault="004D626B" w:rsidP="008D08FF">
            <w:pPr>
              <w:rPr>
                <w:rFonts w:cs="Arial"/>
                <w:color w:val="0563C1"/>
                <w:u w:val="single"/>
              </w:rPr>
            </w:pPr>
            <w:r>
              <w:rPr>
                <w:rFonts w:cs="Arial"/>
                <w:color w:val="0563C1"/>
                <w:u w:val="single"/>
              </w:rPr>
              <w:t>mdearing@lev</w:t>
            </w:r>
            <w:r w:rsidR="00C23D93">
              <w:rPr>
                <w:rFonts w:cs="Arial"/>
                <w:color w:val="0563C1"/>
                <w:u w:val="single"/>
              </w:rPr>
              <w:t>it</w:t>
            </w:r>
            <w:r>
              <w:rPr>
                <w:rFonts w:cs="Arial"/>
                <w:color w:val="0563C1"/>
                <w:u w:val="single"/>
              </w:rPr>
              <w:t>on.com</w:t>
            </w:r>
          </w:p>
        </w:tc>
      </w:tr>
      <w:tr w:rsidR="006C17D1" w:rsidRPr="00694948" w14:paraId="15EA0A4B" w14:textId="77777777" w:rsidTr="003704D3">
        <w:tc>
          <w:tcPr>
            <w:tcW w:w="375" w:type="dxa"/>
            <w:tcBorders>
              <w:top w:val="single" w:sz="4" w:space="0" w:color="auto"/>
              <w:left w:val="single" w:sz="4" w:space="0" w:color="auto"/>
              <w:bottom w:val="single" w:sz="4" w:space="0" w:color="auto"/>
              <w:right w:val="single" w:sz="4" w:space="0" w:color="auto"/>
            </w:tcBorders>
          </w:tcPr>
          <w:p w14:paraId="61BBA766" w14:textId="08AF54E2" w:rsidR="006C17D1" w:rsidRPr="00694948" w:rsidRDefault="00090A2E" w:rsidP="008D08FF">
            <w:pPr>
              <w:pStyle w:val="Agenda2"/>
              <w:numPr>
                <w:ilvl w:val="0"/>
                <w:numId w:val="0"/>
              </w:numPr>
              <w:tabs>
                <w:tab w:val="left" w:pos="720"/>
              </w:tabs>
              <w:spacing w:before="60"/>
              <w:rPr>
                <w:rFonts w:cs="Arial"/>
                <w:b w:val="0"/>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vAlign w:val="center"/>
          </w:tcPr>
          <w:p w14:paraId="7711CE57" w14:textId="621DEF45" w:rsidR="006C17D1" w:rsidRDefault="005D34D7" w:rsidP="008D08FF">
            <w:pPr>
              <w:rPr>
                <w:rFonts w:cs="Arial"/>
                <w:color w:val="000000"/>
              </w:rPr>
            </w:pPr>
            <w:r>
              <w:rPr>
                <w:rFonts w:cs="Arial"/>
                <w:color w:val="000000"/>
              </w:rPr>
              <w:t>Jeff Poulsen</w:t>
            </w:r>
          </w:p>
        </w:tc>
        <w:tc>
          <w:tcPr>
            <w:tcW w:w="2225" w:type="dxa"/>
            <w:tcBorders>
              <w:top w:val="single" w:sz="4" w:space="0" w:color="auto"/>
              <w:left w:val="single" w:sz="4" w:space="0" w:color="auto"/>
              <w:bottom w:val="single" w:sz="4" w:space="0" w:color="auto"/>
              <w:right w:val="single" w:sz="4" w:space="0" w:color="auto"/>
            </w:tcBorders>
          </w:tcPr>
          <w:p w14:paraId="0125DB17" w14:textId="7FDC77CD" w:rsidR="006C17D1" w:rsidRDefault="005D34D7" w:rsidP="008D08FF">
            <w:pPr>
              <w:pStyle w:val="Agenda2"/>
              <w:numPr>
                <w:ilvl w:val="0"/>
                <w:numId w:val="0"/>
              </w:numPr>
              <w:tabs>
                <w:tab w:val="left" w:pos="720"/>
              </w:tabs>
              <w:spacing w:before="60"/>
              <w:rPr>
                <w:rFonts w:cs="Arial"/>
                <w:b w:val="0"/>
                <w:szCs w:val="22"/>
              </w:rPr>
            </w:pPr>
            <w:r>
              <w:rPr>
                <w:rFonts w:cs="Arial"/>
                <w:b w:val="0"/>
                <w:szCs w:val="22"/>
              </w:rPr>
              <w:t>Leviton</w:t>
            </w:r>
          </w:p>
        </w:tc>
        <w:tc>
          <w:tcPr>
            <w:tcW w:w="3778" w:type="dxa"/>
            <w:tcBorders>
              <w:top w:val="single" w:sz="4" w:space="0" w:color="auto"/>
              <w:left w:val="single" w:sz="4" w:space="0" w:color="auto"/>
              <w:bottom w:val="single" w:sz="4" w:space="0" w:color="auto"/>
              <w:right w:val="single" w:sz="4" w:space="0" w:color="auto"/>
            </w:tcBorders>
            <w:vAlign w:val="bottom"/>
          </w:tcPr>
          <w:p w14:paraId="2452C205" w14:textId="2BAD209C" w:rsidR="006C17D1" w:rsidRDefault="005D34D7" w:rsidP="008D08FF">
            <w:pPr>
              <w:rPr>
                <w:rFonts w:cs="Arial"/>
                <w:color w:val="0563C1"/>
                <w:u w:val="single"/>
              </w:rPr>
            </w:pPr>
            <w:r>
              <w:rPr>
                <w:rFonts w:cs="Arial"/>
                <w:color w:val="0563C1"/>
                <w:u w:val="single"/>
              </w:rPr>
              <w:t>jpoulsen@leviton.com</w:t>
            </w:r>
          </w:p>
        </w:tc>
      </w:tr>
    </w:tbl>
    <w:p w14:paraId="5E19C974" w14:textId="77777777" w:rsidR="004B5D05" w:rsidRPr="003D6AE3" w:rsidRDefault="004B5D05" w:rsidP="004B5D05">
      <w:pPr>
        <w:pStyle w:val="Agenda2"/>
        <w:numPr>
          <w:ilvl w:val="0"/>
          <w:numId w:val="0"/>
        </w:numPr>
        <w:spacing w:before="60"/>
        <w:ind w:left="1152"/>
        <w:rPr>
          <w:rFonts w:cs="Arial"/>
          <w:szCs w:val="22"/>
          <w:lang w:val="da-DK"/>
        </w:rPr>
      </w:pPr>
    </w:p>
    <w:p w14:paraId="1E52404F" w14:textId="77777777" w:rsidR="00252071" w:rsidRPr="00252071" w:rsidRDefault="00252071" w:rsidP="00252071">
      <w:pPr>
        <w:pStyle w:val="Agenda2"/>
        <w:rPr>
          <w:rFonts w:cs="Arial"/>
          <w:szCs w:val="22"/>
        </w:rPr>
      </w:pPr>
      <w:r w:rsidRPr="00252071">
        <w:rPr>
          <w:rFonts w:cs="Arial"/>
          <w:szCs w:val="22"/>
        </w:rPr>
        <w:t>Intellectual Property Rights Policy</w:t>
      </w:r>
    </w:p>
    <w:p w14:paraId="5479D005" w14:textId="77777777" w:rsidR="00252071" w:rsidRPr="00252071" w:rsidRDefault="00252071" w:rsidP="00252071">
      <w:pPr>
        <w:pStyle w:val="Agenda2"/>
        <w:numPr>
          <w:ilvl w:val="0"/>
          <w:numId w:val="0"/>
        </w:numPr>
        <w:ind w:left="1152"/>
        <w:rPr>
          <w:rFonts w:cs="Arial"/>
          <w:b w:val="0"/>
          <w:szCs w:val="22"/>
        </w:rPr>
      </w:pPr>
      <w:r w:rsidRPr="00252071">
        <w:rPr>
          <w:rFonts w:cs="Arial"/>
          <w:b w:val="0"/>
          <w:szCs w:val="22"/>
        </w:rPr>
        <w:t>"TIA's Intellectual Property Rights Policy can be found in Statements of Policy (ANNEX C) and other clauses and annexes of this document.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r>
        <w:rPr>
          <w:rFonts w:cs="Arial"/>
          <w:b w:val="0"/>
          <w:szCs w:val="22"/>
        </w:rPr>
        <w:br/>
      </w:r>
    </w:p>
    <w:p w14:paraId="26D9B250" w14:textId="77777777" w:rsidR="00230B84" w:rsidRPr="00230B84" w:rsidRDefault="00EC0014">
      <w:pPr>
        <w:pStyle w:val="Agenda2"/>
        <w:spacing w:before="60"/>
        <w:rPr>
          <w:rFonts w:cs="Arial"/>
          <w:szCs w:val="22"/>
        </w:rPr>
      </w:pPr>
      <w:r w:rsidRPr="00694948">
        <w:rPr>
          <w:rFonts w:cs="Arial"/>
          <w:szCs w:val="22"/>
        </w:rPr>
        <w:t>Agenda review and approval</w:t>
      </w:r>
      <w:r w:rsidR="00426027" w:rsidRPr="00426027">
        <w:rPr>
          <w:sz w:val="20"/>
          <w:szCs w:val="16"/>
        </w:rPr>
        <w:t xml:space="preserve"> </w:t>
      </w:r>
    </w:p>
    <w:p w14:paraId="602E27EE" w14:textId="2558CBC2" w:rsidR="00EC0014" w:rsidRPr="00230B84" w:rsidRDefault="00426027" w:rsidP="00230B84">
      <w:pPr>
        <w:pStyle w:val="Agenda2"/>
        <w:numPr>
          <w:ilvl w:val="0"/>
          <w:numId w:val="0"/>
        </w:numPr>
        <w:spacing w:before="60"/>
        <w:ind w:left="720" w:firstLine="720"/>
        <w:rPr>
          <w:rFonts w:cs="Arial"/>
          <w:b w:val="0"/>
          <w:szCs w:val="22"/>
        </w:rPr>
      </w:pPr>
      <w:r w:rsidRPr="00230B84">
        <w:rPr>
          <w:b w:val="0"/>
          <w:sz w:val="20"/>
          <w:szCs w:val="16"/>
        </w:rPr>
        <w:t xml:space="preserve">TR42_7 Thermal Performance of 1-Pair Cabling </w:t>
      </w:r>
      <w:r w:rsidRPr="00230B84">
        <w:rPr>
          <w:b w:val="0"/>
          <w:bCs w:val="0"/>
          <w:sz w:val="20"/>
          <w:szCs w:val="16"/>
        </w:rPr>
        <w:t>A</w:t>
      </w:r>
      <w:r w:rsidRPr="00230B84">
        <w:rPr>
          <w:b w:val="0"/>
          <w:sz w:val="20"/>
          <w:szCs w:val="16"/>
        </w:rPr>
        <w:t xml:space="preserve">genda- Meeting </w:t>
      </w:r>
      <w:r w:rsidRPr="00230B84">
        <w:rPr>
          <w:b w:val="0"/>
          <w:bCs w:val="0"/>
          <w:sz w:val="20"/>
          <w:szCs w:val="16"/>
        </w:rPr>
        <w:t>4</w:t>
      </w:r>
      <w:r w:rsidR="00DB30CF">
        <w:rPr>
          <w:b w:val="0"/>
          <w:bCs w:val="0"/>
          <w:sz w:val="20"/>
          <w:szCs w:val="16"/>
        </w:rPr>
        <w:t xml:space="preserve"> – Approved</w:t>
      </w:r>
      <w:r w:rsidRPr="00230B84">
        <w:rPr>
          <w:b w:val="0"/>
          <w:sz w:val="20"/>
          <w:szCs w:val="16"/>
        </w:rPr>
        <w:br/>
      </w:r>
    </w:p>
    <w:p w14:paraId="3B9685A7" w14:textId="77777777" w:rsidR="00426027" w:rsidRDefault="00426027" w:rsidP="00426027">
      <w:pPr>
        <w:pStyle w:val="Agenda2"/>
        <w:spacing w:before="60"/>
        <w:rPr>
          <w:rFonts w:cs="Arial"/>
          <w:szCs w:val="22"/>
        </w:rPr>
      </w:pPr>
      <w:r w:rsidRPr="00694948">
        <w:rPr>
          <w:rFonts w:cs="Arial"/>
          <w:szCs w:val="22"/>
        </w:rPr>
        <w:t>Previous meeting report review and approval</w:t>
      </w:r>
    </w:p>
    <w:p w14:paraId="1892278B" w14:textId="24EF0D8A" w:rsidR="00426027" w:rsidRDefault="00426027" w:rsidP="00426027">
      <w:pPr>
        <w:pStyle w:val="Agenda2"/>
        <w:numPr>
          <w:ilvl w:val="0"/>
          <w:numId w:val="22"/>
        </w:numPr>
        <w:spacing w:before="60"/>
        <w:rPr>
          <w:rFonts w:cs="Arial"/>
          <w:b w:val="0"/>
          <w:szCs w:val="22"/>
        </w:rPr>
      </w:pPr>
      <w:r>
        <w:rPr>
          <w:rFonts w:cs="Arial"/>
          <w:b w:val="0"/>
          <w:szCs w:val="22"/>
        </w:rPr>
        <w:t xml:space="preserve"> </w:t>
      </w:r>
      <w:r w:rsidRPr="00756D83">
        <w:rPr>
          <w:rFonts w:cs="Arial"/>
          <w:b w:val="0"/>
          <w:szCs w:val="22"/>
        </w:rPr>
        <w:t xml:space="preserve">TIA Thermal Performance of 1-Pair task group Meeting Report - Meeting </w:t>
      </w:r>
      <w:r w:rsidR="00230B84">
        <w:rPr>
          <w:rFonts w:cs="Arial"/>
          <w:b w:val="0"/>
          <w:szCs w:val="22"/>
        </w:rPr>
        <w:t>3</w:t>
      </w:r>
    </w:p>
    <w:p w14:paraId="65BEC6AD" w14:textId="3C7801F2" w:rsidR="002848E9" w:rsidRPr="00410899" w:rsidRDefault="00410899" w:rsidP="00410899">
      <w:pPr>
        <w:pStyle w:val="Header"/>
        <w:ind w:right="320"/>
        <w:rPr>
          <w:rFonts w:cs="Arial"/>
          <w:szCs w:val="22"/>
        </w:rPr>
      </w:pPr>
      <w:r>
        <w:rPr>
          <w:b/>
          <w:bCs/>
          <w:sz w:val="16"/>
          <w:szCs w:val="16"/>
        </w:rPr>
        <w:t xml:space="preserve">           </w:t>
      </w:r>
      <w:r w:rsidR="00252071">
        <w:rPr>
          <w:b/>
          <w:bCs/>
          <w:sz w:val="16"/>
          <w:szCs w:val="16"/>
        </w:rPr>
        <w:t xml:space="preserve">        </w:t>
      </w:r>
      <w:r>
        <w:rPr>
          <w:b/>
          <w:bCs/>
          <w:sz w:val="16"/>
          <w:szCs w:val="16"/>
        </w:rPr>
        <w:t xml:space="preserve"> </w:t>
      </w:r>
    </w:p>
    <w:p w14:paraId="62D8C64B" w14:textId="77777777" w:rsidR="00EC0014" w:rsidRPr="00694948" w:rsidRDefault="00EC0014">
      <w:pPr>
        <w:pStyle w:val="Agenda2"/>
        <w:spacing w:before="60"/>
        <w:rPr>
          <w:rFonts w:cs="Arial"/>
          <w:szCs w:val="22"/>
        </w:rPr>
      </w:pPr>
      <w:r w:rsidRPr="00694948">
        <w:rPr>
          <w:rFonts w:cs="Arial"/>
          <w:szCs w:val="22"/>
        </w:rPr>
        <w:t>Distribution of documents and contributions</w:t>
      </w:r>
    </w:p>
    <w:p w14:paraId="313C1738" w14:textId="2561BB39" w:rsidR="009419C1" w:rsidRDefault="00626B01" w:rsidP="009419C1">
      <w:pPr>
        <w:pStyle w:val="Agenda2"/>
        <w:numPr>
          <w:ilvl w:val="0"/>
          <w:numId w:val="22"/>
        </w:numPr>
        <w:spacing w:before="60"/>
        <w:rPr>
          <w:rFonts w:cs="Arial"/>
          <w:b w:val="0"/>
          <w:szCs w:val="22"/>
        </w:rPr>
      </w:pPr>
      <w:r>
        <w:rPr>
          <w:rFonts w:cs="Arial"/>
          <w:b w:val="0"/>
          <w:szCs w:val="22"/>
        </w:rPr>
        <w:t>Agenda for meeting</w:t>
      </w:r>
      <w:r w:rsidR="00911F70">
        <w:rPr>
          <w:rFonts w:cs="Arial"/>
          <w:b w:val="0"/>
          <w:szCs w:val="22"/>
        </w:rPr>
        <w:t xml:space="preserve"> </w:t>
      </w:r>
      <w:r w:rsidR="00F12159">
        <w:rPr>
          <w:rFonts w:cs="Arial"/>
          <w:b w:val="0"/>
          <w:szCs w:val="22"/>
        </w:rPr>
        <w:t>4</w:t>
      </w:r>
    </w:p>
    <w:p w14:paraId="69538F5D" w14:textId="21201AD9" w:rsidR="00756D83" w:rsidRDefault="00756D83" w:rsidP="009419C1">
      <w:pPr>
        <w:pStyle w:val="Agenda2"/>
        <w:numPr>
          <w:ilvl w:val="0"/>
          <w:numId w:val="22"/>
        </w:numPr>
        <w:spacing w:before="60"/>
        <w:rPr>
          <w:rFonts w:cs="Arial"/>
          <w:b w:val="0"/>
          <w:szCs w:val="22"/>
        </w:rPr>
      </w:pPr>
      <w:r w:rsidRPr="00756D83">
        <w:rPr>
          <w:rFonts w:cs="Arial"/>
          <w:b w:val="0"/>
          <w:szCs w:val="22"/>
        </w:rPr>
        <w:t xml:space="preserve">TIA Thermal Performance of 1-Pair task group Meeting Report - Meeting </w:t>
      </w:r>
      <w:r w:rsidR="00F12159">
        <w:rPr>
          <w:rFonts w:cs="Arial"/>
          <w:b w:val="0"/>
          <w:szCs w:val="22"/>
        </w:rPr>
        <w:t>3</w:t>
      </w:r>
    </w:p>
    <w:p w14:paraId="45AFE2B0" w14:textId="147CC242" w:rsidR="0079394A" w:rsidRDefault="00F73361" w:rsidP="009419C1">
      <w:pPr>
        <w:pStyle w:val="Agenda2"/>
        <w:numPr>
          <w:ilvl w:val="0"/>
          <w:numId w:val="22"/>
        </w:numPr>
        <w:spacing w:before="60"/>
        <w:rPr>
          <w:rFonts w:cs="Arial"/>
          <w:b w:val="0"/>
          <w:szCs w:val="22"/>
        </w:rPr>
      </w:pPr>
      <w:r>
        <w:rPr>
          <w:rFonts w:cs="Arial"/>
          <w:b w:val="0"/>
          <w:szCs w:val="22"/>
        </w:rPr>
        <w:t xml:space="preserve">STL Single Pair Ethernet PoE Thermal Performance.pdf </w:t>
      </w:r>
      <w:r w:rsidR="00426027">
        <w:rPr>
          <w:rFonts w:cs="Arial"/>
          <w:b w:val="0"/>
          <w:szCs w:val="22"/>
        </w:rPr>
        <w:t>–</w:t>
      </w:r>
      <w:r>
        <w:rPr>
          <w:rFonts w:cs="Arial"/>
          <w:b w:val="0"/>
          <w:szCs w:val="22"/>
        </w:rPr>
        <w:t xml:space="preserve"> Sterlite</w:t>
      </w:r>
      <w:r w:rsidR="00426027">
        <w:rPr>
          <w:rFonts w:cs="Arial"/>
          <w:b w:val="0"/>
          <w:szCs w:val="22"/>
        </w:rPr>
        <w:t xml:space="preserve"> Technologies</w:t>
      </w:r>
      <w:r w:rsidR="00410899">
        <w:rPr>
          <w:rFonts w:cs="Arial"/>
          <w:b w:val="0"/>
          <w:szCs w:val="22"/>
        </w:rPr>
        <w:br/>
      </w:r>
    </w:p>
    <w:p w14:paraId="014811BC" w14:textId="77777777" w:rsidR="00410899" w:rsidRDefault="00410899" w:rsidP="00410899">
      <w:pPr>
        <w:pStyle w:val="Agenda2"/>
        <w:rPr>
          <w:rFonts w:cs="Arial"/>
          <w:szCs w:val="22"/>
        </w:rPr>
      </w:pPr>
      <w:r>
        <w:rPr>
          <w:rFonts w:cs="Arial"/>
          <w:szCs w:val="22"/>
        </w:rPr>
        <w:t xml:space="preserve">Discussion </w:t>
      </w:r>
      <w:r w:rsidR="00756D83">
        <w:rPr>
          <w:rFonts w:cs="Arial"/>
          <w:szCs w:val="22"/>
        </w:rPr>
        <w:t>and review of contributions</w:t>
      </w:r>
    </w:p>
    <w:p w14:paraId="7B00779E" w14:textId="77777777" w:rsidR="00230B84" w:rsidRDefault="00230B84" w:rsidP="00756D83">
      <w:pPr>
        <w:pStyle w:val="Agenda2"/>
        <w:numPr>
          <w:ilvl w:val="0"/>
          <w:numId w:val="0"/>
        </w:numPr>
        <w:spacing w:before="60"/>
        <w:rPr>
          <w:rFonts w:cs="Arial"/>
          <w:b w:val="0"/>
          <w:szCs w:val="22"/>
        </w:rPr>
      </w:pPr>
    </w:p>
    <w:p w14:paraId="6F3FD99A" w14:textId="2A263BDF" w:rsidR="0079394A" w:rsidRDefault="00230B84" w:rsidP="00230B84">
      <w:pPr>
        <w:pStyle w:val="Agenda2"/>
        <w:numPr>
          <w:ilvl w:val="0"/>
          <w:numId w:val="0"/>
        </w:numPr>
        <w:spacing w:before="60"/>
        <w:ind w:left="720" w:firstLine="720"/>
        <w:rPr>
          <w:rFonts w:cs="Arial"/>
          <w:b w:val="0"/>
          <w:szCs w:val="22"/>
        </w:rPr>
      </w:pPr>
      <w:r>
        <w:rPr>
          <w:rFonts w:cs="Arial"/>
          <w:b w:val="0"/>
          <w:szCs w:val="22"/>
        </w:rPr>
        <w:t>STL Single Pair Ethernet PoE Thermal Performance.pdf – Sterlite Technologies</w:t>
      </w:r>
    </w:p>
    <w:p w14:paraId="17D3AE16" w14:textId="0B581BFA" w:rsidR="00FF0331" w:rsidRDefault="00FF0331" w:rsidP="00230B84">
      <w:pPr>
        <w:pStyle w:val="Agenda2"/>
        <w:numPr>
          <w:ilvl w:val="0"/>
          <w:numId w:val="0"/>
        </w:numPr>
        <w:spacing w:before="60"/>
        <w:ind w:left="720" w:firstLine="720"/>
        <w:rPr>
          <w:rFonts w:cs="Arial"/>
          <w:b w:val="0"/>
          <w:szCs w:val="22"/>
        </w:rPr>
      </w:pPr>
      <w:r>
        <w:rPr>
          <w:rFonts w:cs="Arial"/>
          <w:b w:val="0"/>
          <w:szCs w:val="22"/>
        </w:rPr>
        <w:lastRenderedPageBreak/>
        <w:t xml:space="preserve">Darshana </w:t>
      </w:r>
      <w:r w:rsidR="00A1237E">
        <w:rPr>
          <w:rFonts w:cs="Arial"/>
          <w:b w:val="0"/>
          <w:szCs w:val="22"/>
        </w:rPr>
        <w:t xml:space="preserve">reviewed the Sterlite contribution showing measured temperature rise for a 23 AWG S/FTP (solid conductor) </w:t>
      </w:r>
      <w:r w:rsidR="00D55F48">
        <w:rPr>
          <w:rFonts w:cs="Arial"/>
          <w:b w:val="0"/>
          <w:szCs w:val="22"/>
        </w:rPr>
        <w:t xml:space="preserve">single-pair </w:t>
      </w:r>
      <w:r w:rsidR="00A1237E">
        <w:rPr>
          <w:rFonts w:cs="Arial"/>
          <w:b w:val="0"/>
          <w:szCs w:val="22"/>
        </w:rPr>
        <w:t>cable</w:t>
      </w:r>
      <w:r w:rsidR="003C4DEA">
        <w:rPr>
          <w:rFonts w:cs="Arial"/>
          <w:b w:val="0"/>
          <w:szCs w:val="22"/>
        </w:rPr>
        <w:t xml:space="preserve"> in bundle sizes of </w:t>
      </w:r>
      <w:r w:rsidR="00D55F48">
        <w:rPr>
          <w:rFonts w:cs="Arial"/>
          <w:b w:val="0"/>
          <w:szCs w:val="22"/>
        </w:rPr>
        <w:t>37 and 61 cables at curre</w:t>
      </w:r>
      <w:r w:rsidR="00821570">
        <w:rPr>
          <w:rFonts w:cs="Arial"/>
          <w:b w:val="0"/>
          <w:szCs w:val="22"/>
        </w:rPr>
        <w:t xml:space="preserve">nts of 0.5A and 2.0A.  </w:t>
      </w:r>
    </w:p>
    <w:p w14:paraId="4E35EE95" w14:textId="2E69AE74" w:rsidR="00936D1A" w:rsidRDefault="001C7EE8" w:rsidP="00230B84">
      <w:pPr>
        <w:pStyle w:val="Agenda2"/>
        <w:numPr>
          <w:ilvl w:val="0"/>
          <w:numId w:val="0"/>
        </w:numPr>
        <w:spacing w:before="60"/>
        <w:ind w:left="720" w:firstLine="720"/>
        <w:rPr>
          <w:rFonts w:cs="Arial"/>
          <w:b w:val="0"/>
          <w:szCs w:val="22"/>
        </w:rPr>
      </w:pPr>
      <w:r>
        <w:rPr>
          <w:rFonts w:cs="Arial"/>
          <w:b w:val="0"/>
          <w:szCs w:val="22"/>
        </w:rPr>
        <w:t xml:space="preserve">Darshana showed a table with different bundle sizes and additional current values that </w:t>
      </w:r>
      <w:r w:rsidR="000D7A8F">
        <w:rPr>
          <w:rFonts w:cs="Arial"/>
          <w:b w:val="0"/>
          <w:szCs w:val="22"/>
        </w:rPr>
        <w:t xml:space="preserve">she indicated would be filled in going forward with measured data.   </w:t>
      </w:r>
    </w:p>
    <w:p w14:paraId="275657AF" w14:textId="493E8645" w:rsidR="000D7A8F" w:rsidRDefault="000D7A8F" w:rsidP="00230B84">
      <w:pPr>
        <w:pStyle w:val="Agenda2"/>
        <w:numPr>
          <w:ilvl w:val="0"/>
          <w:numId w:val="0"/>
        </w:numPr>
        <w:spacing w:before="60"/>
        <w:ind w:left="720" w:firstLine="720"/>
        <w:rPr>
          <w:rFonts w:cs="Arial"/>
          <w:b w:val="0"/>
          <w:szCs w:val="22"/>
        </w:rPr>
      </w:pPr>
      <w:r>
        <w:rPr>
          <w:rFonts w:cs="Arial"/>
          <w:b w:val="0"/>
          <w:szCs w:val="22"/>
        </w:rPr>
        <w:t xml:space="preserve">It was requested that the steps between 0.5A and 2.0A be in increments of </w:t>
      </w:r>
      <w:r w:rsidR="001146F4">
        <w:rPr>
          <w:rFonts w:cs="Arial"/>
          <w:b w:val="0"/>
          <w:szCs w:val="22"/>
        </w:rPr>
        <w:t xml:space="preserve">0.5A </w:t>
      </w:r>
    </w:p>
    <w:p w14:paraId="03C75CDD" w14:textId="3A8C221E" w:rsidR="00821570" w:rsidRDefault="00330809" w:rsidP="00230B84">
      <w:pPr>
        <w:pStyle w:val="Agenda2"/>
        <w:numPr>
          <w:ilvl w:val="0"/>
          <w:numId w:val="0"/>
        </w:numPr>
        <w:spacing w:before="60"/>
        <w:ind w:left="720" w:firstLine="720"/>
        <w:rPr>
          <w:rFonts w:cs="Arial"/>
          <w:b w:val="0"/>
          <w:szCs w:val="22"/>
        </w:rPr>
      </w:pPr>
      <w:r>
        <w:rPr>
          <w:rFonts w:cs="Arial"/>
          <w:b w:val="0"/>
          <w:szCs w:val="22"/>
        </w:rPr>
        <w:br/>
        <w:t xml:space="preserve">There was discussion on </w:t>
      </w:r>
      <w:r w:rsidR="00D00D71">
        <w:rPr>
          <w:rFonts w:cs="Arial"/>
          <w:b w:val="0"/>
          <w:szCs w:val="22"/>
        </w:rPr>
        <w:t xml:space="preserve">whether an 18AWG cable should be stranded or solid.  </w:t>
      </w:r>
    </w:p>
    <w:p w14:paraId="2D059B10" w14:textId="4EB13E7F" w:rsidR="00527F87" w:rsidRDefault="00527F87" w:rsidP="00230B84">
      <w:pPr>
        <w:pStyle w:val="Agenda2"/>
        <w:numPr>
          <w:ilvl w:val="0"/>
          <w:numId w:val="0"/>
        </w:numPr>
        <w:spacing w:before="60"/>
        <w:ind w:left="720" w:firstLine="720"/>
        <w:rPr>
          <w:rFonts w:cs="Arial"/>
          <w:b w:val="0"/>
          <w:szCs w:val="22"/>
        </w:rPr>
      </w:pPr>
      <w:r>
        <w:rPr>
          <w:rFonts w:cs="Arial"/>
          <w:b w:val="0"/>
          <w:szCs w:val="22"/>
        </w:rPr>
        <w:t xml:space="preserve">Wayne Hopkinson did not think that the temperature rise </w:t>
      </w:r>
      <w:r w:rsidR="00936D1A">
        <w:rPr>
          <w:rFonts w:cs="Arial"/>
          <w:b w:val="0"/>
          <w:szCs w:val="22"/>
        </w:rPr>
        <w:t xml:space="preserve">would be significantly different </w:t>
      </w:r>
      <w:proofErr w:type="gramStart"/>
      <w:r w:rsidR="00936D1A">
        <w:rPr>
          <w:rFonts w:cs="Arial"/>
          <w:b w:val="0"/>
          <w:szCs w:val="22"/>
        </w:rPr>
        <w:t>as long as</w:t>
      </w:r>
      <w:proofErr w:type="gramEnd"/>
      <w:r w:rsidR="00936D1A">
        <w:rPr>
          <w:rFonts w:cs="Arial"/>
          <w:b w:val="0"/>
          <w:szCs w:val="22"/>
        </w:rPr>
        <w:t xml:space="preserve"> the cable constructions were similar.</w:t>
      </w:r>
    </w:p>
    <w:p w14:paraId="00B778C4" w14:textId="589B3C46" w:rsidR="005C7E21" w:rsidRDefault="005C7E21" w:rsidP="00230B84">
      <w:pPr>
        <w:pStyle w:val="Agenda2"/>
        <w:numPr>
          <w:ilvl w:val="0"/>
          <w:numId w:val="0"/>
        </w:numPr>
        <w:spacing w:before="60"/>
        <w:ind w:left="720" w:firstLine="720"/>
        <w:rPr>
          <w:rFonts w:cs="Arial"/>
          <w:b w:val="0"/>
          <w:szCs w:val="22"/>
        </w:rPr>
      </w:pPr>
      <w:r>
        <w:rPr>
          <w:rFonts w:cs="Arial"/>
          <w:b w:val="0"/>
          <w:szCs w:val="22"/>
        </w:rPr>
        <w:t xml:space="preserve">Bob Voss </w:t>
      </w:r>
      <w:r w:rsidR="009C31EE">
        <w:rPr>
          <w:rFonts w:cs="Arial"/>
          <w:b w:val="0"/>
          <w:szCs w:val="22"/>
        </w:rPr>
        <w:t xml:space="preserve">mentioned that he may have some data on a solid conductor 18AWG bundle to present in the future that could be compared to previous data on a stranded cable bundle with 18AWG conductors. </w:t>
      </w:r>
    </w:p>
    <w:p w14:paraId="6A6DA4CC" w14:textId="7EB1DF0D" w:rsidR="00936D1A" w:rsidRDefault="00936D1A" w:rsidP="00230B84">
      <w:pPr>
        <w:pStyle w:val="Agenda2"/>
        <w:numPr>
          <w:ilvl w:val="0"/>
          <w:numId w:val="0"/>
        </w:numPr>
        <w:spacing w:before="60"/>
        <w:ind w:left="720" w:firstLine="720"/>
        <w:rPr>
          <w:rFonts w:cs="Arial"/>
          <w:b w:val="0"/>
          <w:szCs w:val="22"/>
        </w:rPr>
      </w:pPr>
    </w:p>
    <w:p w14:paraId="08C6FBB3" w14:textId="046FC3A5" w:rsidR="001146F4" w:rsidRPr="00FF0331" w:rsidRDefault="001146F4" w:rsidP="00230B84">
      <w:pPr>
        <w:pStyle w:val="Agenda2"/>
        <w:numPr>
          <w:ilvl w:val="0"/>
          <w:numId w:val="0"/>
        </w:numPr>
        <w:spacing w:before="60"/>
        <w:ind w:left="720" w:firstLine="720"/>
        <w:rPr>
          <w:rFonts w:cs="Arial"/>
          <w:b w:val="0"/>
          <w:szCs w:val="22"/>
        </w:rPr>
      </w:pPr>
      <w:r>
        <w:rPr>
          <w:rFonts w:cs="Arial"/>
          <w:b w:val="0"/>
          <w:szCs w:val="22"/>
        </w:rPr>
        <w:t>Sterling mentioned that it might be useful to measure the surface temperature of the bundle</w:t>
      </w:r>
      <w:r w:rsidR="0068766F">
        <w:rPr>
          <w:rFonts w:cs="Arial"/>
          <w:b w:val="0"/>
          <w:szCs w:val="22"/>
        </w:rPr>
        <w:t xml:space="preserve"> during the testing.  This could lead to a way of </w:t>
      </w:r>
      <w:r w:rsidR="00A73102">
        <w:rPr>
          <w:rFonts w:cs="Arial"/>
          <w:b w:val="0"/>
          <w:szCs w:val="22"/>
        </w:rPr>
        <w:t>correlating the bundle surface temp to</w:t>
      </w:r>
      <w:r w:rsidR="0068766F">
        <w:rPr>
          <w:rFonts w:cs="Arial"/>
          <w:b w:val="0"/>
          <w:szCs w:val="22"/>
        </w:rPr>
        <w:t xml:space="preserve"> the temperature of a cable at the center of the bundle</w:t>
      </w:r>
      <w:r w:rsidR="00A73102">
        <w:rPr>
          <w:rFonts w:cs="Arial"/>
          <w:b w:val="0"/>
          <w:szCs w:val="22"/>
        </w:rPr>
        <w:t>.</w:t>
      </w:r>
      <w:r w:rsidR="00DE3FD7">
        <w:rPr>
          <w:rFonts w:cs="Arial"/>
          <w:b w:val="0"/>
          <w:szCs w:val="22"/>
        </w:rPr>
        <w:t xml:space="preserve">  </w:t>
      </w:r>
      <w:proofErr w:type="gramStart"/>
      <w:r w:rsidR="00DE3FD7">
        <w:rPr>
          <w:rFonts w:cs="Arial"/>
          <w:b w:val="0"/>
          <w:szCs w:val="22"/>
        </w:rPr>
        <w:t>Additionally</w:t>
      </w:r>
      <w:proofErr w:type="gramEnd"/>
      <w:r w:rsidR="00DE3FD7">
        <w:rPr>
          <w:rFonts w:cs="Arial"/>
          <w:b w:val="0"/>
          <w:szCs w:val="22"/>
        </w:rPr>
        <w:t xml:space="preserve"> it would be useful to insert temp probes at each layer of a bundle to create a </w:t>
      </w:r>
      <w:r w:rsidR="005C7E21">
        <w:rPr>
          <w:rFonts w:cs="Arial"/>
          <w:b w:val="0"/>
          <w:szCs w:val="22"/>
        </w:rPr>
        <w:t xml:space="preserve">temp profile across the bundle. </w:t>
      </w:r>
    </w:p>
    <w:p w14:paraId="7F8BCDCC" w14:textId="32CE5C87" w:rsidR="0054126C" w:rsidRPr="0054126C" w:rsidRDefault="00EC0014" w:rsidP="0054126C">
      <w:pPr>
        <w:pStyle w:val="Agenda1"/>
        <w:rPr>
          <w:rFonts w:cs="Arial"/>
          <w:sz w:val="22"/>
          <w:szCs w:val="22"/>
        </w:rPr>
      </w:pPr>
      <w:r w:rsidRPr="00694948">
        <w:rPr>
          <w:rFonts w:cs="Arial"/>
          <w:sz w:val="22"/>
          <w:szCs w:val="22"/>
        </w:rPr>
        <w:t>Old Business</w:t>
      </w:r>
      <w:r w:rsidR="00CF56BA">
        <w:rPr>
          <w:rFonts w:cs="Arial"/>
          <w:sz w:val="22"/>
          <w:szCs w:val="22"/>
        </w:rPr>
        <w:t>/Action Items</w:t>
      </w:r>
    </w:p>
    <w:p w14:paraId="477974D3" w14:textId="5C7BA20B" w:rsidR="00A2150D" w:rsidRDefault="00795001" w:rsidP="00C23D93">
      <w:pPr>
        <w:pStyle w:val="Heading2"/>
        <w:numPr>
          <w:ilvl w:val="0"/>
          <w:numId w:val="22"/>
        </w:numPr>
        <w:rPr>
          <w:b w:val="0"/>
        </w:rPr>
      </w:pPr>
      <w:r>
        <w:rPr>
          <w:b w:val="0"/>
        </w:rPr>
        <w:t xml:space="preserve">Chris D. and Bob V. </w:t>
      </w:r>
      <w:r w:rsidR="00A2150D">
        <w:rPr>
          <w:b w:val="0"/>
        </w:rPr>
        <w:t>to apply data from CommScope model to previously submitted measured data.</w:t>
      </w:r>
      <w:r w:rsidR="00DB30CF">
        <w:rPr>
          <w:b w:val="0"/>
        </w:rPr>
        <w:t xml:space="preserve"> – No report for this meeting.  </w:t>
      </w:r>
    </w:p>
    <w:p w14:paraId="3D21D2FC" w14:textId="32E9B6E9" w:rsidR="00183E7C" w:rsidRPr="00230B84" w:rsidRDefault="00A2150D" w:rsidP="0022054F">
      <w:pPr>
        <w:pStyle w:val="Heading2"/>
        <w:numPr>
          <w:ilvl w:val="0"/>
          <w:numId w:val="22"/>
        </w:numPr>
        <w:rPr>
          <w:b w:val="0"/>
        </w:rPr>
      </w:pPr>
      <w:r>
        <w:rPr>
          <w:b w:val="0"/>
        </w:rPr>
        <w:t xml:space="preserve"> </w:t>
      </w:r>
    </w:p>
    <w:p w14:paraId="55A7E955" w14:textId="77777777" w:rsidR="006D6A10" w:rsidRPr="00694948" w:rsidRDefault="00EC0014" w:rsidP="006D6A10">
      <w:pPr>
        <w:pStyle w:val="Agenda1"/>
        <w:rPr>
          <w:rFonts w:cs="Arial"/>
          <w:b w:val="0"/>
          <w:sz w:val="22"/>
          <w:szCs w:val="22"/>
        </w:rPr>
      </w:pPr>
      <w:r w:rsidRPr="00694948">
        <w:rPr>
          <w:rFonts w:cs="Arial"/>
          <w:sz w:val="22"/>
          <w:szCs w:val="22"/>
        </w:rPr>
        <w:t>Next meeting</w:t>
      </w:r>
      <w:r w:rsidR="00B86C22" w:rsidRPr="00694948">
        <w:rPr>
          <w:rFonts w:cs="Arial"/>
          <w:sz w:val="22"/>
          <w:szCs w:val="22"/>
        </w:rPr>
        <w:t>s</w:t>
      </w:r>
    </w:p>
    <w:p w14:paraId="25AF4F47" w14:textId="208CE897" w:rsidR="00712CD9" w:rsidRPr="00694948" w:rsidRDefault="009868A3" w:rsidP="00230B84">
      <w:pPr>
        <w:pStyle w:val="Agenda1"/>
        <w:numPr>
          <w:ilvl w:val="0"/>
          <w:numId w:val="30"/>
        </w:numPr>
        <w:rPr>
          <w:rFonts w:cs="Arial"/>
          <w:b w:val="0"/>
          <w:sz w:val="22"/>
          <w:szCs w:val="22"/>
        </w:rPr>
      </w:pPr>
      <w:r>
        <w:rPr>
          <w:rFonts w:cs="Arial"/>
          <w:b w:val="0"/>
          <w:sz w:val="22"/>
          <w:szCs w:val="22"/>
        </w:rPr>
        <w:t>Friday October 30</w:t>
      </w:r>
      <w:r w:rsidRPr="009868A3">
        <w:rPr>
          <w:rFonts w:cs="Arial"/>
          <w:b w:val="0"/>
          <w:sz w:val="22"/>
          <w:szCs w:val="22"/>
          <w:vertAlign w:val="superscript"/>
        </w:rPr>
        <w:t>th</w:t>
      </w:r>
      <w:r>
        <w:rPr>
          <w:rFonts w:cs="Arial"/>
          <w:b w:val="0"/>
          <w:sz w:val="22"/>
          <w:szCs w:val="22"/>
        </w:rPr>
        <w:t>, 10:00 a.m. – 11:00 a.m. EDT</w:t>
      </w:r>
    </w:p>
    <w:p w14:paraId="518111C3" w14:textId="77777777" w:rsidR="00183E7C" w:rsidRPr="00183E7C" w:rsidRDefault="00183E7C" w:rsidP="00183E7C">
      <w:pPr>
        <w:pStyle w:val="Agenda1"/>
        <w:rPr>
          <w:rFonts w:cs="Arial"/>
          <w:sz w:val="22"/>
          <w:szCs w:val="22"/>
        </w:rPr>
      </w:pPr>
      <w:r>
        <w:rPr>
          <w:rFonts w:cs="Arial"/>
          <w:sz w:val="22"/>
          <w:szCs w:val="22"/>
        </w:rPr>
        <w:t>Adjournment</w:t>
      </w:r>
    </w:p>
    <w:p w14:paraId="5F933DCE" w14:textId="55C67971" w:rsidR="006F4638" w:rsidRPr="00704265" w:rsidRDefault="009868A3" w:rsidP="009868A3">
      <w:pPr>
        <w:ind w:left="432"/>
        <w:rPr>
          <w:sz w:val="22"/>
          <w:szCs w:val="22"/>
        </w:rPr>
      </w:pPr>
      <w:r>
        <w:rPr>
          <w:sz w:val="22"/>
          <w:szCs w:val="22"/>
        </w:rPr>
        <w:br/>
      </w:r>
      <w:r w:rsidR="00634FA0" w:rsidRPr="00704265">
        <w:rPr>
          <w:sz w:val="22"/>
          <w:szCs w:val="22"/>
        </w:rPr>
        <w:t xml:space="preserve">The meeting was conducted in accordance with TIA Engineering Manual and concluded at </w:t>
      </w:r>
      <w:r w:rsidR="00F44B11">
        <w:rPr>
          <w:sz w:val="22"/>
          <w:szCs w:val="22"/>
        </w:rPr>
        <w:t>10:45</w:t>
      </w:r>
      <w:r w:rsidR="0079394A">
        <w:rPr>
          <w:sz w:val="22"/>
          <w:szCs w:val="22"/>
        </w:rPr>
        <w:t>.</w:t>
      </w:r>
    </w:p>
    <w:sectPr w:rsidR="006F4638" w:rsidRPr="0070426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AD631" w14:textId="77777777" w:rsidR="004D2F89" w:rsidRDefault="004D2F89">
      <w:r>
        <w:separator/>
      </w:r>
    </w:p>
  </w:endnote>
  <w:endnote w:type="continuationSeparator" w:id="0">
    <w:p w14:paraId="0C7F4CE4" w14:textId="77777777" w:rsidR="004D2F89" w:rsidRDefault="004D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5CE9" w14:textId="77777777" w:rsidR="004D2F89" w:rsidRDefault="004D2F89">
      <w:r>
        <w:separator/>
      </w:r>
    </w:p>
  </w:footnote>
  <w:footnote w:type="continuationSeparator" w:id="0">
    <w:p w14:paraId="3B4A12E5" w14:textId="77777777" w:rsidR="004D2F89" w:rsidRDefault="004D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5092" w14:textId="5C05D22A" w:rsidR="00C62748" w:rsidRPr="002278A0" w:rsidRDefault="00B31B75">
    <w:pPr>
      <w:pStyle w:val="Header"/>
      <w:jc w:val="right"/>
      <w:rPr>
        <w:b/>
        <w:bCs/>
        <w:sz w:val="16"/>
        <w:szCs w:val="16"/>
      </w:rPr>
    </w:pPr>
    <w:r>
      <w:rPr>
        <w:b/>
        <w:bCs/>
        <w:sz w:val="16"/>
        <w:szCs w:val="16"/>
      </w:rPr>
      <w:t>TR42</w:t>
    </w:r>
    <w:r w:rsidR="008D08FF">
      <w:rPr>
        <w:b/>
        <w:bCs/>
        <w:sz w:val="16"/>
        <w:szCs w:val="16"/>
      </w:rPr>
      <w:t>_7 Thermal Performance of 1-Pair</w:t>
    </w:r>
    <w:r w:rsidR="00410899">
      <w:rPr>
        <w:b/>
        <w:bCs/>
        <w:sz w:val="16"/>
        <w:szCs w:val="16"/>
      </w:rPr>
      <w:t xml:space="preserve"> </w:t>
    </w:r>
    <w:r w:rsidR="008D08FF">
      <w:rPr>
        <w:b/>
        <w:bCs/>
        <w:sz w:val="16"/>
        <w:szCs w:val="16"/>
      </w:rPr>
      <w:t>Cabling</w:t>
    </w:r>
    <w:r w:rsidR="00C23D93">
      <w:rPr>
        <w:b/>
        <w:bCs/>
        <w:sz w:val="16"/>
        <w:szCs w:val="16"/>
      </w:rPr>
      <w:t xml:space="preserve">, meeting </w:t>
    </w:r>
    <w:r w:rsidR="002407C1">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D3AE116"/>
    <w:lvl w:ilvl="0">
      <w:start w:val="1"/>
      <w:numFmt w:val="decimal"/>
      <w:pStyle w:val="ListNumber"/>
      <w:lvlText w:val="%1."/>
      <w:lvlJc w:val="left"/>
      <w:pPr>
        <w:tabs>
          <w:tab w:val="num" w:pos="360"/>
        </w:tabs>
        <w:ind w:left="360" w:hanging="360"/>
      </w:pPr>
    </w:lvl>
  </w:abstractNum>
  <w:abstractNum w:abstractNumId="1" w15:restartNumberingAfterBreak="0">
    <w:nsid w:val="028D0DE1"/>
    <w:multiLevelType w:val="hybridMultilevel"/>
    <w:tmpl w:val="4226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23A9B"/>
    <w:multiLevelType w:val="multilevel"/>
    <w:tmpl w:val="CB669906"/>
    <w:lvl w:ilvl="0">
      <w:start w:val="1"/>
      <w:numFmt w:val="decimal"/>
      <w:lvlText w:val="%1."/>
      <w:lvlJc w:val="left"/>
      <w:pPr>
        <w:tabs>
          <w:tab w:val="num" w:pos="360"/>
        </w:tabs>
        <w:ind w:left="360" w:hanging="36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06603706"/>
    <w:multiLevelType w:val="singleLevel"/>
    <w:tmpl w:val="881AEB86"/>
    <w:lvl w:ilvl="0">
      <w:start w:val="1"/>
      <w:numFmt w:val="bullet"/>
      <w:pStyle w:val="Heading7"/>
      <w:lvlText w:val=""/>
      <w:lvlJc w:val="left"/>
      <w:pPr>
        <w:tabs>
          <w:tab w:val="num" w:pos="360"/>
        </w:tabs>
        <w:ind w:left="360" w:hanging="360"/>
      </w:pPr>
      <w:rPr>
        <w:rFonts w:ascii="Symbol" w:hAnsi="Symbol" w:hint="default"/>
      </w:rPr>
    </w:lvl>
  </w:abstractNum>
  <w:abstractNum w:abstractNumId="4" w15:restartNumberingAfterBreak="0">
    <w:nsid w:val="0DCB4861"/>
    <w:multiLevelType w:val="hybridMultilevel"/>
    <w:tmpl w:val="DDB4F8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0558"/>
    <w:multiLevelType w:val="multilevel"/>
    <w:tmpl w:val="A5E280CE"/>
    <w:lvl w:ilvl="0">
      <w:start w:val="1"/>
      <w:numFmt w:val="upperLetter"/>
      <w:lvlText w:val="Annex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6013B9"/>
    <w:multiLevelType w:val="hybridMultilevel"/>
    <w:tmpl w:val="BC0E0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E0B16"/>
    <w:multiLevelType w:val="hybridMultilevel"/>
    <w:tmpl w:val="413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2013BB"/>
    <w:multiLevelType w:val="multilevel"/>
    <w:tmpl w:val="0E66C3B8"/>
    <w:lvl w:ilvl="0">
      <w:start w:val="1"/>
      <w:numFmt w:val="upperLetter"/>
      <w:lvlText w:val="Annex %1"/>
      <w:lvlJc w:val="left"/>
      <w:pPr>
        <w:tabs>
          <w:tab w:val="num" w:pos="1080"/>
        </w:tabs>
        <w:ind w:left="432" w:hanging="432"/>
      </w:pPr>
    </w:lvl>
    <w:lvl w:ilvl="1">
      <w:start w:val="4"/>
      <w:numFmt w:val="decimal"/>
      <w:lvlText w:val="B.%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AnnexHead5"/>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9" w15:restartNumberingAfterBreak="0">
    <w:nsid w:val="2D043CE9"/>
    <w:multiLevelType w:val="hybridMultilevel"/>
    <w:tmpl w:val="075CC8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7D22F8"/>
    <w:multiLevelType w:val="hybridMultilevel"/>
    <w:tmpl w:val="58F2D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40A02"/>
    <w:multiLevelType w:val="hybridMultilevel"/>
    <w:tmpl w:val="31E45314"/>
    <w:lvl w:ilvl="0" w:tplc="9E84C540">
      <w:start w:val="1"/>
      <w:numFmt w:val="bullet"/>
      <w:lvlText w:val="–"/>
      <w:lvlJc w:val="left"/>
      <w:pPr>
        <w:tabs>
          <w:tab w:val="num" w:pos="720"/>
        </w:tabs>
        <w:ind w:left="720" w:hanging="360"/>
      </w:pPr>
      <w:rPr>
        <w:rFonts w:ascii="Times New Roman" w:hAnsi="Times New Roman" w:hint="default"/>
      </w:rPr>
    </w:lvl>
    <w:lvl w:ilvl="1" w:tplc="C2001106">
      <w:start w:val="186"/>
      <w:numFmt w:val="bullet"/>
      <w:lvlText w:val="–"/>
      <w:lvlJc w:val="left"/>
      <w:pPr>
        <w:tabs>
          <w:tab w:val="num" w:pos="1440"/>
        </w:tabs>
        <w:ind w:left="1440" w:hanging="360"/>
      </w:pPr>
      <w:rPr>
        <w:rFonts w:ascii="Times New Roman" w:hAnsi="Times New Roman" w:hint="default"/>
      </w:rPr>
    </w:lvl>
    <w:lvl w:ilvl="2" w:tplc="95043A4C">
      <w:start w:val="186"/>
      <w:numFmt w:val="bullet"/>
      <w:lvlText w:val="•"/>
      <w:lvlJc w:val="left"/>
      <w:pPr>
        <w:tabs>
          <w:tab w:val="num" w:pos="2160"/>
        </w:tabs>
        <w:ind w:left="2160" w:hanging="360"/>
      </w:pPr>
      <w:rPr>
        <w:rFonts w:ascii="Times New Roman" w:hAnsi="Times New Roman" w:hint="default"/>
      </w:rPr>
    </w:lvl>
    <w:lvl w:ilvl="3" w:tplc="D464ABA4" w:tentative="1">
      <w:start w:val="1"/>
      <w:numFmt w:val="bullet"/>
      <w:lvlText w:val="–"/>
      <w:lvlJc w:val="left"/>
      <w:pPr>
        <w:tabs>
          <w:tab w:val="num" w:pos="2880"/>
        </w:tabs>
        <w:ind w:left="2880" w:hanging="360"/>
      </w:pPr>
      <w:rPr>
        <w:rFonts w:ascii="Times New Roman" w:hAnsi="Times New Roman" w:hint="default"/>
      </w:rPr>
    </w:lvl>
    <w:lvl w:ilvl="4" w:tplc="29642E66" w:tentative="1">
      <w:start w:val="1"/>
      <w:numFmt w:val="bullet"/>
      <w:lvlText w:val="–"/>
      <w:lvlJc w:val="left"/>
      <w:pPr>
        <w:tabs>
          <w:tab w:val="num" w:pos="3600"/>
        </w:tabs>
        <w:ind w:left="3600" w:hanging="360"/>
      </w:pPr>
      <w:rPr>
        <w:rFonts w:ascii="Times New Roman" w:hAnsi="Times New Roman" w:hint="default"/>
      </w:rPr>
    </w:lvl>
    <w:lvl w:ilvl="5" w:tplc="5F7EF98C" w:tentative="1">
      <w:start w:val="1"/>
      <w:numFmt w:val="bullet"/>
      <w:lvlText w:val="–"/>
      <w:lvlJc w:val="left"/>
      <w:pPr>
        <w:tabs>
          <w:tab w:val="num" w:pos="4320"/>
        </w:tabs>
        <w:ind w:left="4320" w:hanging="360"/>
      </w:pPr>
      <w:rPr>
        <w:rFonts w:ascii="Times New Roman" w:hAnsi="Times New Roman" w:hint="default"/>
      </w:rPr>
    </w:lvl>
    <w:lvl w:ilvl="6" w:tplc="3AC02CE2" w:tentative="1">
      <w:start w:val="1"/>
      <w:numFmt w:val="bullet"/>
      <w:lvlText w:val="–"/>
      <w:lvlJc w:val="left"/>
      <w:pPr>
        <w:tabs>
          <w:tab w:val="num" w:pos="5040"/>
        </w:tabs>
        <w:ind w:left="5040" w:hanging="360"/>
      </w:pPr>
      <w:rPr>
        <w:rFonts w:ascii="Times New Roman" w:hAnsi="Times New Roman" w:hint="default"/>
      </w:rPr>
    </w:lvl>
    <w:lvl w:ilvl="7" w:tplc="46967D6A" w:tentative="1">
      <w:start w:val="1"/>
      <w:numFmt w:val="bullet"/>
      <w:lvlText w:val="–"/>
      <w:lvlJc w:val="left"/>
      <w:pPr>
        <w:tabs>
          <w:tab w:val="num" w:pos="5760"/>
        </w:tabs>
        <w:ind w:left="5760" w:hanging="360"/>
      </w:pPr>
      <w:rPr>
        <w:rFonts w:ascii="Times New Roman" w:hAnsi="Times New Roman" w:hint="default"/>
      </w:rPr>
    </w:lvl>
    <w:lvl w:ilvl="8" w:tplc="CA989D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D5276E"/>
    <w:multiLevelType w:val="multilevel"/>
    <w:tmpl w:val="C82CB4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93629F"/>
    <w:multiLevelType w:val="multilevel"/>
    <w:tmpl w:val="507652FA"/>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666"/>
        </w:tabs>
        <w:ind w:left="666" w:hanging="576"/>
      </w:pPr>
      <w:rPr>
        <w:rFonts w:hint="default"/>
        <w:b/>
        <w:i w:val="0"/>
        <w:sz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3384"/>
        </w:tabs>
        <w:ind w:left="3384" w:hanging="864"/>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4" w15:restartNumberingAfterBreak="0">
    <w:nsid w:val="46B5494D"/>
    <w:multiLevelType w:val="hybridMultilevel"/>
    <w:tmpl w:val="8A08F2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215B9E"/>
    <w:multiLevelType w:val="multilevel"/>
    <w:tmpl w:val="A11E81DE"/>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1206"/>
        </w:tabs>
        <w:ind w:left="120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440"/>
        </w:tabs>
        <w:ind w:left="0" w:firstLine="0"/>
      </w:pPr>
    </w:lvl>
    <w:lvl w:ilvl="5">
      <w:start w:val="1"/>
      <w:numFmt w:val="decimal"/>
      <w:pStyle w:val="Heading6"/>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16" w15:restartNumberingAfterBreak="0">
    <w:nsid w:val="61553725"/>
    <w:multiLevelType w:val="hybridMultilevel"/>
    <w:tmpl w:val="71B21B6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15:restartNumberingAfterBreak="0">
    <w:nsid w:val="629B19CD"/>
    <w:multiLevelType w:val="hybridMultilevel"/>
    <w:tmpl w:val="53BCD8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8752978"/>
    <w:multiLevelType w:val="hybridMultilevel"/>
    <w:tmpl w:val="3476F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74D8E"/>
    <w:multiLevelType w:val="hybridMultilevel"/>
    <w:tmpl w:val="F7343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759E4"/>
    <w:multiLevelType w:val="hybridMultilevel"/>
    <w:tmpl w:val="AFBA1DFE"/>
    <w:lvl w:ilvl="0" w:tplc="CA6C0DE6">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2"/>
  </w:num>
  <w:num w:numId="2">
    <w:abstractNumId w:val="2"/>
  </w:num>
  <w:num w:numId="3">
    <w:abstractNumId w:val="8"/>
  </w:num>
  <w:num w:numId="4">
    <w:abstractNumId w:val="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3"/>
  </w:num>
  <w:num w:numId="12">
    <w:abstractNumId w:val="5"/>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2"/>
  </w:num>
  <w:num w:numId="18">
    <w:abstractNumId w:val="4"/>
  </w:num>
  <w:num w:numId="19">
    <w:abstractNumId w:val="0"/>
  </w:num>
  <w:num w:numId="20">
    <w:abstractNumId w:val="19"/>
  </w:num>
  <w:num w:numId="21">
    <w:abstractNumId w:val="11"/>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14"/>
  </w:num>
  <w:num w:numId="27">
    <w:abstractNumId w:val="16"/>
  </w:num>
  <w:num w:numId="28">
    <w:abstractNumId w:val="10"/>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D5"/>
    <w:rsid w:val="00004493"/>
    <w:rsid w:val="0000584F"/>
    <w:rsid w:val="000068FD"/>
    <w:rsid w:val="00012421"/>
    <w:rsid w:val="00013311"/>
    <w:rsid w:val="00022D63"/>
    <w:rsid w:val="000242D7"/>
    <w:rsid w:val="0002722C"/>
    <w:rsid w:val="00027D1E"/>
    <w:rsid w:val="0003044A"/>
    <w:rsid w:val="00034413"/>
    <w:rsid w:val="0004071A"/>
    <w:rsid w:val="00044DD5"/>
    <w:rsid w:val="00062B4E"/>
    <w:rsid w:val="0006398A"/>
    <w:rsid w:val="00064998"/>
    <w:rsid w:val="000653B3"/>
    <w:rsid w:val="0007698E"/>
    <w:rsid w:val="0008470F"/>
    <w:rsid w:val="00090A2E"/>
    <w:rsid w:val="00091760"/>
    <w:rsid w:val="00097506"/>
    <w:rsid w:val="000A33C9"/>
    <w:rsid w:val="000B6E11"/>
    <w:rsid w:val="000B6F57"/>
    <w:rsid w:val="000C777A"/>
    <w:rsid w:val="000D7A8F"/>
    <w:rsid w:val="00102622"/>
    <w:rsid w:val="00104542"/>
    <w:rsid w:val="00110EE4"/>
    <w:rsid w:val="001146F4"/>
    <w:rsid w:val="0011589C"/>
    <w:rsid w:val="00140588"/>
    <w:rsid w:val="00146428"/>
    <w:rsid w:val="00151EFB"/>
    <w:rsid w:val="00153E6C"/>
    <w:rsid w:val="001547C7"/>
    <w:rsid w:val="00155E65"/>
    <w:rsid w:val="00167981"/>
    <w:rsid w:val="0017439E"/>
    <w:rsid w:val="00176DA4"/>
    <w:rsid w:val="00182087"/>
    <w:rsid w:val="00183E7C"/>
    <w:rsid w:val="00184329"/>
    <w:rsid w:val="001853CC"/>
    <w:rsid w:val="001857D1"/>
    <w:rsid w:val="00187854"/>
    <w:rsid w:val="0019078B"/>
    <w:rsid w:val="00190D29"/>
    <w:rsid w:val="001A07F4"/>
    <w:rsid w:val="001A5987"/>
    <w:rsid w:val="001B0837"/>
    <w:rsid w:val="001B1ECA"/>
    <w:rsid w:val="001B5ADB"/>
    <w:rsid w:val="001B6180"/>
    <w:rsid w:val="001C57F7"/>
    <w:rsid w:val="001C62D5"/>
    <w:rsid w:val="001C7EE8"/>
    <w:rsid w:val="001D377A"/>
    <w:rsid w:val="001E472A"/>
    <w:rsid w:val="001F25FC"/>
    <w:rsid w:val="001F61A5"/>
    <w:rsid w:val="00200B13"/>
    <w:rsid w:val="00204DAE"/>
    <w:rsid w:val="00206DFC"/>
    <w:rsid w:val="00207DA9"/>
    <w:rsid w:val="0022054F"/>
    <w:rsid w:val="00223000"/>
    <w:rsid w:val="00227969"/>
    <w:rsid w:val="00230B84"/>
    <w:rsid w:val="002313BA"/>
    <w:rsid w:val="002407C1"/>
    <w:rsid w:val="00252071"/>
    <w:rsid w:val="002621CC"/>
    <w:rsid w:val="00276447"/>
    <w:rsid w:val="002848E9"/>
    <w:rsid w:val="002A1E7C"/>
    <w:rsid w:val="002A5191"/>
    <w:rsid w:val="002D6D2B"/>
    <w:rsid w:val="002E3D42"/>
    <w:rsid w:val="002F11EF"/>
    <w:rsid w:val="002F23CA"/>
    <w:rsid w:val="002F7CEF"/>
    <w:rsid w:val="00304A9D"/>
    <w:rsid w:val="00306B5F"/>
    <w:rsid w:val="0031190D"/>
    <w:rsid w:val="00313853"/>
    <w:rsid w:val="0031560E"/>
    <w:rsid w:val="00315B4B"/>
    <w:rsid w:val="00315EA1"/>
    <w:rsid w:val="003205D2"/>
    <w:rsid w:val="003261DF"/>
    <w:rsid w:val="00327604"/>
    <w:rsid w:val="00330809"/>
    <w:rsid w:val="0033740E"/>
    <w:rsid w:val="00344679"/>
    <w:rsid w:val="00362F6D"/>
    <w:rsid w:val="003704D3"/>
    <w:rsid w:val="00370A84"/>
    <w:rsid w:val="00372FDE"/>
    <w:rsid w:val="00375A5C"/>
    <w:rsid w:val="00392EC5"/>
    <w:rsid w:val="0039470C"/>
    <w:rsid w:val="00397334"/>
    <w:rsid w:val="00397FBB"/>
    <w:rsid w:val="003A5F33"/>
    <w:rsid w:val="003B7B25"/>
    <w:rsid w:val="003C0AB5"/>
    <w:rsid w:val="003C4DEA"/>
    <w:rsid w:val="003D6AE3"/>
    <w:rsid w:val="003F1187"/>
    <w:rsid w:val="003F1916"/>
    <w:rsid w:val="003F2739"/>
    <w:rsid w:val="004016DE"/>
    <w:rsid w:val="00404804"/>
    <w:rsid w:val="00410899"/>
    <w:rsid w:val="00414BBB"/>
    <w:rsid w:val="00417202"/>
    <w:rsid w:val="00421675"/>
    <w:rsid w:val="00426027"/>
    <w:rsid w:val="00461F29"/>
    <w:rsid w:val="00467E0C"/>
    <w:rsid w:val="0047565B"/>
    <w:rsid w:val="00475F0C"/>
    <w:rsid w:val="00497445"/>
    <w:rsid w:val="004A400B"/>
    <w:rsid w:val="004B28D6"/>
    <w:rsid w:val="004B2BD2"/>
    <w:rsid w:val="004B4D5E"/>
    <w:rsid w:val="004B5D05"/>
    <w:rsid w:val="004C073C"/>
    <w:rsid w:val="004C349C"/>
    <w:rsid w:val="004D2F89"/>
    <w:rsid w:val="004D4C42"/>
    <w:rsid w:val="004D59B7"/>
    <w:rsid w:val="004D626B"/>
    <w:rsid w:val="004E20BC"/>
    <w:rsid w:val="004F5ACE"/>
    <w:rsid w:val="0050121B"/>
    <w:rsid w:val="005055A0"/>
    <w:rsid w:val="005144CE"/>
    <w:rsid w:val="00524985"/>
    <w:rsid w:val="00527F87"/>
    <w:rsid w:val="005339A4"/>
    <w:rsid w:val="00536C33"/>
    <w:rsid w:val="0054126C"/>
    <w:rsid w:val="00552BC4"/>
    <w:rsid w:val="005649C0"/>
    <w:rsid w:val="005902FE"/>
    <w:rsid w:val="005A0B19"/>
    <w:rsid w:val="005A4B6F"/>
    <w:rsid w:val="005A7E76"/>
    <w:rsid w:val="005C7E21"/>
    <w:rsid w:val="005D34D7"/>
    <w:rsid w:val="005D3AB0"/>
    <w:rsid w:val="005E060B"/>
    <w:rsid w:val="005F4CD3"/>
    <w:rsid w:val="00606FC0"/>
    <w:rsid w:val="00613BCA"/>
    <w:rsid w:val="00616E91"/>
    <w:rsid w:val="00620774"/>
    <w:rsid w:val="00625345"/>
    <w:rsid w:val="00626B01"/>
    <w:rsid w:val="00626E3F"/>
    <w:rsid w:val="00634FA0"/>
    <w:rsid w:val="006416B1"/>
    <w:rsid w:val="00641ECD"/>
    <w:rsid w:val="0064601C"/>
    <w:rsid w:val="0065354A"/>
    <w:rsid w:val="00656E3B"/>
    <w:rsid w:val="00671598"/>
    <w:rsid w:val="00671E78"/>
    <w:rsid w:val="0068766F"/>
    <w:rsid w:val="00694948"/>
    <w:rsid w:val="00695475"/>
    <w:rsid w:val="00697AA9"/>
    <w:rsid w:val="006A3985"/>
    <w:rsid w:val="006B008F"/>
    <w:rsid w:val="006B5137"/>
    <w:rsid w:val="006C17D1"/>
    <w:rsid w:val="006C2BD4"/>
    <w:rsid w:val="006D6A10"/>
    <w:rsid w:val="006E010A"/>
    <w:rsid w:val="006E2A3F"/>
    <w:rsid w:val="006F4638"/>
    <w:rsid w:val="007020CB"/>
    <w:rsid w:val="007032A8"/>
    <w:rsid w:val="00704265"/>
    <w:rsid w:val="00712CD9"/>
    <w:rsid w:val="00716215"/>
    <w:rsid w:val="00730A5C"/>
    <w:rsid w:val="00750FB4"/>
    <w:rsid w:val="00756D83"/>
    <w:rsid w:val="00774DB1"/>
    <w:rsid w:val="007837B9"/>
    <w:rsid w:val="0079394A"/>
    <w:rsid w:val="00795001"/>
    <w:rsid w:val="007C32BD"/>
    <w:rsid w:val="007C4B5F"/>
    <w:rsid w:val="007E2B15"/>
    <w:rsid w:val="007E2B77"/>
    <w:rsid w:val="00800109"/>
    <w:rsid w:val="008029F6"/>
    <w:rsid w:val="008151FA"/>
    <w:rsid w:val="00821570"/>
    <w:rsid w:val="00831870"/>
    <w:rsid w:val="0083354F"/>
    <w:rsid w:val="00837853"/>
    <w:rsid w:val="00845FD2"/>
    <w:rsid w:val="00864DDB"/>
    <w:rsid w:val="00865B0A"/>
    <w:rsid w:val="00866276"/>
    <w:rsid w:val="008709A0"/>
    <w:rsid w:val="00872A14"/>
    <w:rsid w:val="00872E2F"/>
    <w:rsid w:val="0087489E"/>
    <w:rsid w:val="00883D7E"/>
    <w:rsid w:val="0089752C"/>
    <w:rsid w:val="008B6EFE"/>
    <w:rsid w:val="008D08FF"/>
    <w:rsid w:val="008D0D40"/>
    <w:rsid w:val="008E3067"/>
    <w:rsid w:val="008E4249"/>
    <w:rsid w:val="008E44C2"/>
    <w:rsid w:val="00911F70"/>
    <w:rsid w:val="00915C58"/>
    <w:rsid w:val="00917860"/>
    <w:rsid w:val="00932C98"/>
    <w:rsid w:val="00936D1A"/>
    <w:rsid w:val="00937113"/>
    <w:rsid w:val="009419C1"/>
    <w:rsid w:val="009420C3"/>
    <w:rsid w:val="00955A7B"/>
    <w:rsid w:val="009739DC"/>
    <w:rsid w:val="009868A3"/>
    <w:rsid w:val="009870CE"/>
    <w:rsid w:val="009B1F6D"/>
    <w:rsid w:val="009C2DE3"/>
    <w:rsid w:val="009C31EE"/>
    <w:rsid w:val="009C6EFC"/>
    <w:rsid w:val="009D4783"/>
    <w:rsid w:val="009E1332"/>
    <w:rsid w:val="009F79A4"/>
    <w:rsid w:val="00A1237E"/>
    <w:rsid w:val="00A2150D"/>
    <w:rsid w:val="00A3373D"/>
    <w:rsid w:val="00A3549A"/>
    <w:rsid w:val="00A5167A"/>
    <w:rsid w:val="00A55670"/>
    <w:rsid w:val="00A67C9F"/>
    <w:rsid w:val="00A73102"/>
    <w:rsid w:val="00A774F4"/>
    <w:rsid w:val="00AA0A10"/>
    <w:rsid w:val="00AA0A27"/>
    <w:rsid w:val="00AA13FB"/>
    <w:rsid w:val="00AA2C90"/>
    <w:rsid w:val="00AB1193"/>
    <w:rsid w:val="00AB51F6"/>
    <w:rsid w:val="00AC1124"/>
    <w:rsid w:val="00AC38AA"/>
    <w:rsid w:val="00AC7B50"/>
    <w:rsid w:val="00AD101F"/>
    <w:rsid w:val="00B03CA2"/>
    <w:rsid w:val="00B072F1"/>
    <w:rsid w:val="00B13D9C"/>
    <w:rsid w:val="00B31B75"/>
    <w:rsid w:val="00B33547"/>
    <w:rsid w:val="00B55211"/>
    <w:rsid w:val="00B6733A"/>
    <w:rsid w:val="00B713A8"/>
    <w:rsid w:val="00B724D3"/>
    <w:rsid w:val="00B72B49"/>
    <w:rsid w:val="00B7504A"/>
    <w:rsid w:val="00B843E7"/>
    <w:rsid w:val="00B84D66"/>
    <w:rsid w:val="00B862CF"/>
    <w:rsid w:val="00B86C22"/>
    <w:rsid w:val="00B9237B"/>
    <w:rsid w:val="00B96596"/>
    <w:rsid w:val="00BA19E8"/>
    <w:rsid w:val="00BB43C7"/>
    <w:rsid w:val="00BB56B8"/>
    <w:rsid w:val="00BC2A93"/>
    <w:rsid w:val="00BC5C85"/>
    <w:rsid w:val="00BC6706"/>
    <w:rsid w:val="00BC6B93"/>
    <w:rsid w:val="00BD6778"/>
    <w:rsid w:val="00BE3F41"/>
    <w:rsid w:val="00BE79F0"/>
    <w:rsid w:val="00C10B90"/>
    <w:rsid w:val="00C220A5"/>
    <w:rsid w:val="00C23D93"/>
    <w:rsid w:val="00C36A6E"/>
    <w:rsid w:val="00C4273E"/>
    <w:rsid w:val="00C43AE4"/>
    <w:rsid w:val="00C507D3"/>
    <w:rsid w:val="00C509B5"/>
    <w:rsid w:val="00C5387A"/>
    <w:rsid w:val="00C62748"/>
    <w:rsid w:val="00C6312B"/>
    <w:rsid w:val="00C701B6"/>
    <w:rsid w:val="00C7631B"/>
    <w:rsid w:val="00C77555"/>
    <w:rsid w:val="00C91BA8"/>
    <w:rsid w:val="00CD017C"/>
    <w:rsid w:val="00CD085E"/>
    <w:rsid w:val="00CD08C7"/>
    <w:rsid w:val="00CD7C18"/>
    <w:rsid w:val="00CF4C4F"/>
    <w:rsid w:val="00CF56BA"/>
    <w:rsid w:val="00D00D71"/>
    <w:rsid w:val="00D05B9C"/>
    <w:rsid w:val="00D06138"/>
    <w:rsid w:val="00D076D5"/>
    <w:rsid w:val="00D20E0E"/>
    <w:rsid w:val="00D44187"/>
    <w:rsid w:val="00D4773B"/>
    <w:rsid w:val="00D55564"/>
    <w:rsid w:val="00D55F48"/>
    <w:rsid w:val="00D61186"/>
    <w:rsid w:val="00D62DB1"/>
    <w:rsid w:val="00D6433E"/>
    <w:rsid w:val="00D71DEC"/>
    <w:rsid w:val="00D745E0"/>
    <w:rsid w:val="00D74AC2"/>
    <w:rsid w:val="00D91544"/>
    <w:rsid w:val="00D93453"/>
    <w:rsid w:val="00D969D7"/>
    <w:rsid w:val="00D97BCD"/>
    <w:rsid w:val="00DA2BD2"/>
    <w:rsid w:val="00DB30CF"/>
    <w:rsid w:val="00DB6DC6"/>
    <w:rsid w:val="00DC3D3A"/>
    <w:rsid w:val="00DC43CC"/>
    <w:rsid w:val="00DC57FB"/>
    <w:rsid w:val="00DD3124"/>
    <w:rsid w:val="00DE1782"/>
    <w:rsid w:val="00DE2E2D"/>
    <w:rsid w:val="00DE3FD7"/>
    <w:rsid w:val="00DE758B"/>
    <w:rsid w:val="00DF0539"/>
    <w:rsid w:val="00E07C8C"/>
    <w:rsid w:val="00E11569"/>
    <w:rsid w:val="00E117D8"/>
    <w:rsid w:val="00E14094"/>
    <w:rsid w:val="00E16B86"/>
    <w:rsid w:val="00E26FB5"/>
    <w:rsid w:val="00E334CB"/>
    <w:rsid w:val="00E37B02"/>
    <w:rsid w:val="00E37B2D"/>
    <w:rsid w:val="00E41130"/>
    <w:rsid w:val="00E415F1"/>
    <w:rsid w:val="00E41608"/>
    <w:rsid w:val="00E47EEE"/>
    <w:rsid w:val="00E521A8"/>
    <w:rsid w:val="00E53BD8"/>
    <w:rsid w:val="00E62A10"/>
    <w:rsid w:val="00E81320"/>
    <w:rsid w:val="00E854CD"/>
    <w:rsid w:val="00E85957"/>
    <w:rsid w:val="00E93771"/>
    <w:rsid w:val="00E9540C"/>
    <w:rsid w:val="00EC0014"/>
    <w:rsid w:val="00ED5371"/>
    <w:rsid w:val="00EE3A3E"/>
    <w:rsid w:val="00EF4C93"/>
    <w:rsid w:val="00F014F7"/>
    <w:rsid w:val="00F0472A"/>
    <w:rsid w:val="00F12159"/>
    <w:rsid w:val="00F2210C"/>
    <w:rsid w:val="00F2357D"/>
    <w:rsid w:val="00F300A3"/>
    <w:rsid w:val="00F37F2C"/>
    <w:rsid w:val="00F438F3"/>
    <w:rsid w:val="00F44B11"/>
    <w:rsid w:val="00F46888"/>
    <w:rsid w:val="00F54812"/>
    <w:rsid w:val="00F577B7"/>
    <w:rsid w:val="00F73361"/>
    <w:rsid w:val="00F74D9B"/>
    <w:rsid w:val="00F768F9"/>
    <w:rsid w:val="00F7719D"/>
    <w:rsid w:val="00FA592E"/>
    <w:rsid w:val="00FB1477"/>
    <w:rsid w:val="00FB49A9"/>
    <w:rsid w:val="00FC4760"/>
    <w:rsid w:val="00FD0EE1"/>
    <w:rsid w:val="00FE1F0A"/>
    <w:rsid w:val="00FF0331"/>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7EDC5"/>
  <w15:chartTrackingRefBased/>
  <w15:docId w15:val="{440BF99B-F776-4507-998D-D5F18DA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numPr>
        <w:numId w:val="5"/>
      </w:numPr>
      <w:spacing w:before="240" w:after="60"/>
      <w:outlineLvl w:val="0"/>
    </w:pPr>
    <w:rPr>
      <w:b/>
      <w:kern w:val="28"/>
    </w:rPr>
  </w:style>
  <w:style w:type="paragraph" w:styleId="Heading2">
    <w:name w:val="heading 2"/>
    <w:basedOn w:val="Heading3"/>
    <w:next w:val="Normal"/>
    <w:qFormat/>
    <w:pPr>
      <w:numPr>
        <w:ilvl w:val="1"/>
        <w:numId w:val="6"/>
      </w:numPr>
      <w:outlineLvl w:val="1"/>
    </w:pPr>
    <w:rPr>
      <w:bCs/>
    </w:rPr>
  </w:style>
  <w:style w:type="paragraph" w:styleId="Heading3">
    <w:name w:val="heading 3"/>
    <w:basedOn w:val="Normal"/>
    <w:next w:val="Normal"/>
    <w:qFormat/>
    <w:pPr>
      <w:numPr>
        <w:ilvl w:val="2"/>
        <w:numId w:val="7"/>
      </w:numPr>
      <w:spacing w:before="240" w:after="60"/>
      <w:outlineLvl w:val="2"/>
    </w:pPr>
    <w:rPr>
      <w:b/>
    </w:rPr>
  </w:style>
  <w:style w:type="paragraph" w:styleId="Heading4">
    <w:name w:val="heading 4"/>
    <w:aliases w:val="annex 4"/>
    <w:basedOn w:val="Normal"/>
    <w:next w:val="Normal"/>
    <w:qFormat/>
    <w:pPr>
      <w:keepNext/>
      <w:numPr>
        <w:ilvl w:val="3"/>
        <w:numId w:val="8"/>
      </w:numPr>
      <w:tabs>
        <w:tab w:val="left" w:pos="1080"/>
      </w:tabs>
      <w:spacing w:before="240" w:after="60"/>
      <w:jc w:val="both"/>
      <w:outlineLvl w:val="3"/>
    </w:pPr>
    <w:rPr>
      <w:b/>
    </w:rPr>
  </w:style>
  <w:style w:type="paragraph" w:styleId="Heading5">
    <w:name w:val="heading 5"/>
    <w:aliases w:val="1.2.3"/>
    <w:basedOn w:val="Normal"/>
    <w:next w:val="Normal"/>
    <w:qFormat/>
    <w:pPr>
      <w:keepNext/>
      <w:widowControl w:val="0"/>
      <w:numPr>
        <w:ilvl w:val="4"/>
        <w:numId w:val="9"/>
      </w:numPr>
      <w:spacing w:after="120"/>
      <w:outlineLvl w:val="4"/>
    </w:pPr>
    <w:rPr>
      <w:b/>
    </w:rPr>
  </w:style>
  <w:style w:type="paragraph" w:styleId="Heading6">
    <w:name w:val="heading 6"/>
    <w:basedOn w:val="Normal"/>
    <w:next w:val="Normal"/>
    <w:qFormat/>
    <w:pPr>
      <w:keepNext/>
      <w:numPr>
        <w:ilvl w:val="5"/>
        <w:numId w:val="10"/>
      </w:numPr>
      <w:spacing w:after="120"/>
      <w:outlineLvl w:val="5"/>
    </w:pPr>
    <w:rPr>
      <w:b/>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2"/>
      </w:numPr>
      <w:spacing w:before="240" w:after="60"/>
      <w:outlineLvl w:val="7"/>
    </w:pPr>
    <w:rPr>
      <w:i/>
    </w:rPr>
  </w:style>
  <w:style w:type="paragraph" w:styleId="Heading9">
    <w:name w:val="heading 9"/>
    <w:basedOn w:val="Normal"/>
    <w:next w:val="Normal"/>
    <w:qFormat/>
    <w:pPr>
      <w:numPr>
        <w:ilvl w:val="8"/>
        <w:numId w:val="1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1152"/>
    </w:pPr>
    <w:rPr>
      <w:snapToGrid w:val="0"/>
    </w:rPr>
  </w:style>
  <w:style w:type="paragraph" w:styleId="FootnoteText">
    <w:name w:val="footnote text"/>
    <w:basedOn w:val="BodyTextIndent"/>
    <w:semiHidden/>
    <w:pPr>
      <w:ind w:left="576"/>
    </w:pPr>
    <w:rPr>
      <w:sz w:val="16"/>
    </w:rPr>
  </w:style>
  <w:style w:type="paragraph" w:styleId="Header">
    <w:name w:val="header"/>
    <w:basedOn w:val="Normal"/>
    <w:pPr>
      <w:tabs>
        <w:tab w:val="center" w:pos="4320"/>
        <w:tab w:val="right" w:pos="8640"/>
      </w:tabs>
      <w:spacing w:after="60"/>
      <w:ind w:left="504"/>
    </w:pPr>
    <w:rPr>
      <w:sz w:val="22"/>
    </w:rPr>
  </w:style>
  <w:style w:type="paragraph" w:styleId="Title">
    <w:name w:val="Title"/>
    <w:basedOn w:val="Normal"/>
    <w:qFormat/>
    <w:pPr>
      <w:spacing w:before="240" w:after="60"/>
      <w:ind w:left="504"/>
      <w:jc w:val="center"/>
      <w:outlineLvl w:val="0"/>
    </w:pPr>
    <w:rPr>
      <w:rFonts w:cs="Arial"/>
      <w:b/>
      <w:bCs/>
      <w:kern w:val="28"/>
      <w:sz w:val="32"/>
      <w:szCs w:val="32"/>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Subtitle">
    <w:name w:val="Subtitle"/>
    <w:basedOn w:val="Normal"/>
    <w:autoRedefine/>
    <w:qFormat/>
    <w:pPr>
      <w:spacing w:after="60"/>
      <w:jc w:val="center"/>
      <w:outlineLvl w:val="1"/>
    </w:pPr>
    <w:rPr>
      <w:rFonts w:cs="Arial"/>
      <w:b/>
      <w:sz w:val="24"/>
      <w:szCs w:val="24"/>
    </w:rPr>
  </w:style>
  <w:style w:type="paragraph" w:customStyle="1" w:styleId="Normal1">
    <w:name w:val="Normal1"/>
    <w:basedOn w:val="Normal"/>
    <w:pPr>
      <w:spacing w:line="260" w:lineRule="atLeast"/>
    </w:pPr>
    <w:rPr>
      <w:rFonts w:ascii="Courier PS" w:hAnsi="Courier PS"/>
      <w:sz w:val="22"/>
    </w:rPr>
  </w:style>
  <w:style w:type="paragraph" w:customStyle="1" w:styleId="AnnexHead1">
    <w:name w:val="Annex Head 1"/>
    <w:basedOn w:val="Normal"/>
    <w:next w:val="Normal"/>
    <w:pPr>
      <w:keepNext/>
      <w:pBdr>
        <w:top w:val="single" w:sz="18" w:space="12" w:color="auto"/>
        <w:bottom w:val="single" w:sz="18" w:space="12" w:color="auto"/>
      </w:pBdr>
      <w:spacing w:before="240" w:after="60"/>
      <w:jc w:val="both"/>
      <w:outlineLvl w:val="0"/>
    </w:pPr>
    <w:rPr>
      <w:b/>
      <w:kern w:val="28"/>
    </w:rPr>
  </w:style>
  <w:style w:type="paragraph" w:customStyle="1" w:styleId="AnnexHead2">
    <w:name w:val="Annex Head 2"/>
    <w:basedOn w:val="Normal"/>
    <w:next w:val="Normal"/>
    <w:pPr>
      <w:keepNext/>
      <w:tabs>
        <w:tab w:val="left" w:pos="540"/>
      </w:tabs>
      <w:spacing w:before="240" w:after="60"/>
      <w:jc w:val="both"/>
      <w:outlineLvl w:val="1"/>
    </w:pPr>
    <w:rPr>
      <w:b/>
    </w:rPr>
  </w:style>
  <w:style w:type="paragraph" w:customStyle="1" w:styleId="AnnexHead3">
    <w:name w:val="Annex Head 3"/>
    <w:basedOn w:val="Normal"/>
    <w:next w:val="Normal"/>
    <w:pPr>
      <w:keepNext/>
      <w:tabs>
        <w:tab w:val="left" w:pos="720"/>
      </w:tabs>
      <w:spacing w:before="240" w:after="60"/>
      <w:jc w:val="both"/>
      <w:outlineLvl w:val="2"/>
    </w:pPr>
    <w:rPr>
      <w:b/>
    </w:rPr>
  </w:style>
  <w:style w:type="paragraph" w:customStyle="1" w:styleId="AnnexHead4">
    <w:name w:val="Annex Head 4"/>
    <w:basedOn w:val="Normal"/>
    <w:next w:val="Normal"/>
    <w:pPr>
      <w:keepNext/>
      <w:tabs>
        <w:tab w:val="left" w:pos="900"/>
      </w:tabs>
      <w:spacing w:before="240" w:after="60"/>
      <w:jc w:val="both"/>
      <w:outlineLvl w:val="3"/>
    </w:pPr>
    <w:rPr>
      <w:b/>
    </w:rPr>
  </w:style>
  <w:style w:type="paragraph" w:customStyle="1" w:styleId="AnnexHead5">
    <w:name w:val="Annex Head 5"/>
    <w:basedOn w:val="Normal"/>
    <w:next w:val="Normal"/>
    <w:pPr>
      <w:keepNext/>
      <w:widowControl w:val="0"/>
      <w:numPr>
        <w:ilvl w:val="4"/>
        <w:numId w:val="4"/>
      </w:numPr>
      <w:spacing w:before="120" w:after="120"/>
      <w:outlineLvl w:val="4"/>
    </w:pPr>
    <w:rPr>
      <w:b/>
    </w:rPr>
  </w:style>
  <w:style w:type="paragraph" w:customStyle="1" w:styleId="AnnexHead6">
    <w:name w:val="Annex Head 6"/>
    <w:basedOn w:val="Normal"/>
    <w:next w:val="Normal"/>
    <w:pPr>
      <w:keepNext/>
      <w:tabs>
        <w:tab w:val="left" w:pos="1440"/>
      </w:tabs>
      <w:ind w:left="1152" w:hanging="1152"/>
      <w:outlineLvl w:val="5"/>
    </w:pPr>
    <w:rPr>
      <w:b/>
    </w:rPr>
  </w:style>
  <w:style w:type="paragraph" w:customStyle="1" w:styleId="ANNEX-heading2">
    <w:name w:val="ANNEX-heading2..."/>
    <w:basedOn w:val="Heading2"/>
    <w:pPr>
      <w:tabs>
        <w:tab w:val="num" w:pos="1440"/>
        <w:tab w:val="center" w:pos="4536"/>
        <w:tab w:val="right" w:pos="9072"/>
      </w:tabs>
      <w:spacing w:before="100" w:after="100"/>
      <w:ind w:left="0" w:firstLine="0"/>
      <w:outlineLvl w:val="9"/>
    </w:pPr>
    <w:rPr>
      <w:bCs w:val="0"/>
      <w:spacing w:val="8"/>
      <w:lang w:val="en-GB"/>
    </w:rPr>
  </w:style>
  <w:style w:type="paragraph" w:styleId="BodyTextIndent2">
    <w:name w:val="Body Text Indent 2"/>
    <w:basedOn w:val="Normal"/>
    <w:pPr>
      <w:ind w:left="270" w:hanging="270"/>
    </w:pPr>
  </w:style>
  <w:style w:type="character" w:styleId="FollowedHyperlink">
    <w:name w:val="FollowedHyperlink"/>
    <w:rPr>
      <w:color w:val="800080"/>
      <w:u w:val="single"/>
    </w:rPr>
  </w:style>
  <w:style w:type="paragraph" w:customStyle="1" w:styleId="Agenda1">
    <w:name w:val="Agenda1"/>
    <w:basedOn w:val="Heading1"/>
    <w:rPr>
      <w:sz w:val="24"/>
    </w:rPr>
  </w:style>
  <w:style w:type="paragraph" w:customStyle="1" w:styleId="Agenda2">
    <w:name w:val="Agenda2"/>
    <w:basedOn w:val="Heading2"/>
    <w:pPr>
      <w:ind w:left="1152"/>
    </w:pPr>
    <w:rPr>
      <w:sz w:val="22"/>
    </w:rPr>
  </w:style>
  <w:style w:type="paragraph" w:customStyle="1" w:styleId="Agenda3">
    <w:name w:val="Agenda3"/>
    <w:basedOn w:val="Heading3"/>
    <w:pPr>
      <w:ind w:left="1440"/>
    </w:pPr>
    <w:rPr>
      <w:b w:val="0"/>
    </w:rPr>
  </w:style>
  <w:style w:type="character" w:customStyle="1" w:styleId="htmlheader1">
    <w:name w:val="htmlheader1"/>
    <w:rPr>
      <w:rFonts w:ascii="Arial" w:hAnsi="Arial" w:cs="Arial" w:hint="default"/>
      <w:b/>
      <w:bCs/>
      <w:color w:val="000066"/>
      <w:sz w:val="24"/>
      <w:szCs w:val="24"/>
    </w:rPr>
  </w:style>
  <w:style w:type="paragraph" w:styleId="BalloonText">
    <w:name w:val="Balloon Text"/>
    <w:basedOn w:val="Normal"/>
    <w:semiHidden/>
    <w:rPr>
      <w:rFonts w:ascii="Tahoma" w:hAnsi="Tahoma" w:cs="Tahoma"/>
      <w:sz w:val="16"/>
      <w:szCs w:val="16"/>
    </w:rPr>
  </w:style>
  <w:style w:type="paragraph" w:customStyle="1" w:styleId="AgendaText">
    <w:name w:val="AgendaText"/>
    <w:basedOn w:val="Normal"/>
    <w:pPr>
      <w:ind w:left="1440"/>
    </w:pPr>
  </w:style>
  <w:style w:type="paragraph" w:styleId="ListNumber">
    <w:name w:val="List Number"/>
    <w:basedOn w:val="Normal"/>
    <w:pPr>
      <w:numPr>
        <w:numId w:val="19"/>
      </w:numPr>
      <w:tabs>
        <w:tab w:val="clear" w:pos="360"/>
        <w:tab w:val="num" w:pos="720"/>
      </w:tabs>
      <w:spacing w:after="240"/>
      <w:ind w:left="720" w:hanging="720"/>
    </w:pPr>
    <w:rPr>
      <w:snapToGrid w:val="0"/>
      <w:sz w:val="24"/>
    </w:rPr>
  </w:style>
  <w:style w:type="paragraph" w:styleId="NormalWeb">
    <w:name w:val="Normal (Web)"/>
    <w:basedOn w:val="Normal"/>
    <w:rsid w:val="00E81320"/>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B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453"/>
    <w:pPr>
      <w:ind w:left="720"/>
    </w:pPr>
    <w:rPr>
      <w:rFonts w:ascii="Calibri" w:eastAsia="Calibri" w:hAnsi="Calibri"/>
      <w:sz w:val="22"/>
      <w:szCs w:val="22"/>
    </w:rPr>
  </w:style>
  <w:style w:type="character" w:customStyle="1" w:styleId="invite-phone-number">
    <w:name w:val="invite-phone-number"/>
    <w:rsid w:val="002A5191"/>
  </w:style>
  <w:style w:type="character" w:customStyle="1" w:styleId="s2">
    <w:name w:val="s2"/>
    <w:rsid w:val="0027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145">
      <w:bodyDiv w:val="1"/>
      <w:marLeft w:val="0"/>
      <w:marRight w:val="0"/>
      <w:marTop w:val="0"/>
      <w:marBottom w:val="0"/>
      <w:divBdr>
        <w:top w:val="none" w:sz="0" w:space="0" w:color="auto"/>
        <w:left w:val="none" w:sz="0" w:space="0" w:color="auto"/>
        <w:bottom w:val="none" w:sz="0" w:space="0" w:color="auto"/>
        <w:right w:val="none" w:sz="0" w:space="0" w:color="auto"/>
      </w:divBdr>
    </w:div>
    <w:div w:id="474571855">
      <w:bodyDiv w:val="1"/>
      <w:marLeft w:val="0"/>
      <w:marRight w:val="0"/>
      <w:marTop w:val="0"/>
      <w:marBottom w:val="0"/>
      <w:divBdr>
        <w:top w:val="none" w:sz="0" w:space="0" w:color="auto"/>
        <w:left w:val="none" w:sz="0" w:space="0" w:color="auto"/>
        <w:bottom w:val="none" w:sz="0" w:space="0" w:color="auto"/>
        <w:right w:val="none" w:sz="0" w:space="0" w:color="auto"/>
      </w:divBdr>
    </w:div>
    <w:div w:id="531306570">
      <w:bodyDiv w:val="1"/>
      <w:marLeft w:val="0"/>
      <w:marRight w:val="0"/>
      <w:marTop w:val="0"/>
      <w:marBottom w:val="0"/>
      <w:divBdr>
        <w:top w:val="none" w:sz="0" w:space="0" w:color="auto"/>
        <w:left w:val="none" w:sz="0" w:space="0" w:color="auto"/>
        <w:bottom w:val="none" w:sz="0" w:space="0" w:color="auto"/>
        <w:right w:val="none" w:sz="0" w:space="0" w:color="auto"/>
      </w:divBdr>
    </w:div>
    <w:div w:id="553546881">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1768149">
      <w:bodyDiv w:val="1"/>
      <w:marLeft w:val="0"/>
      <w:marRight w:val="0"/>
      <w:marTop w:val="0"/>
      <w:marBottom w:val="0"/>
      <w:divBdr>
        <w:top w:val="none" w:sz="0" w:space="0" w:color="auto"/>
        <w:left w:val="none" w:sz="0" w:space="0" w:color="auto"/>
        <w:bottom w:val="none" w:sz="0" w:space="0" w:color="auto"/>
        <w:right w:val="none" w:sz="0" w:space="0" w:color="auto"/>
      </w:divBdr>
    </w:div>
    <w:div w:id="754742915">
      <w:bodyDiv w:val="1"/>
      <w:marLeft w:val="0"/>
      <w:marRight w:val="0"/>
      <w:marTop w:val="0"/>
      <w:marBottom w:val="0"/>
      <w:divBdr>
        <w:top w:val="none" w:sz="0" w:space="0" w:color="auto"/>
        <w:left w:val="none" w:sz="0" w:space="0" w:color="auto"/>
        <w:bottom w:val="none" w:sz="0" w:space="0" w:color="auto"/>
        <w:right w:val="none" w:sz="0" w:space="0" w:color="auto"/>
      </w:divBdr>
    </w:div>
    <w:div w:id="798839714">
      <w:bodyDiv w:val="1"/>
      <w:marLeft w:val="0"/>
      <w:marRight w:val="0"/>
      <w:marTop w:val="0"/>
      <w:marBottom w:val="0"/>
      <w:divBdr>
        <w:top w:val="none" w:sz="0" w:space="0" w:color="auto"/>
        <w:left w:val="none" w:sz="0" w:space="0" w:color="auto"/>
        <w:bottom w:val="none" w:sz="0" w:space="0" w:color="auto"/>
        <w:right w:val="none" w:sz="0" w:space="0" w:color="auto"/>
      </w:divBdr>
    </w:div>
    <w:div w:id="814025732">
      <w:bodyDiv w:val="1"/>
      <w:marLeft w:val="0"/>
      <w:marRight w:val="0"/>
      <w:marTop w:val="0"/>
      <w:marBottom w:val="0"/>
      <w:divBdr>
        <w:top w:val="none" w:sz="0" w:space="0" w:color="auto"/>
        <w:left w:val="none" w:sz="0" w:space="0" w:color="auto"/>
        <w:bottom w:val="none" w:sz="0" w:space="0" w:color="auto"/>
        <w:right w:val="none" w:sz="0" w:space="0" w:color="auto"/>
      </w:divBdr>
    </w:div>
    <w:div w:id="914971173">
      <w:bodyDiv w:val="1"/>
      <w:marLeft w:val="0"/>
      <w:marRight w:val="0"/>
      <w:marTop w:val="0"/>
      <w:marBottom w:val="0"/>
      <w:divBdr>
        <w:top w:val="none" w:sz="0" w:space="0" w:color="auto"/>
        <w:left w:val="none" w:sz="0" w:space="0" w:color="auto"/>
        <w:bottom w:val="none" w:sz="0" w:space="0" w:color="auto"/>
        <w:right w:val="none" w:sz="0" w:space="0" w:color="auto"/>
      </w:divBdr>
    </w:div>
    <w:div w:id="952520017">
      <w:bodyDiv w:val="1"/>
      <w:marLeft w:val="0"/>
      <w:marRight w:val="0"/>
      <w:marTop w:val="0"/>
      <w:marBottom w:val="0"/>
      <w:divBdr>
        <w:top w:val="none" w:sz="0" w:space="0" w:color="auto"/>
        <w:left w:val="none" w:sz="0" w:space="0" w:color="auto"/>
        <w:bottom w:val="none" w:sz="0" w:space="0" w:color="auto"/>
        <w:right w:val="none" w:sz="0" w:space="0" w:color="auto"/>
      </w:divBdr>
    </w:div>
    <w:div w:id="1048996098">
      <w:bodyDiv w:val="1"/>
      <w:marLeft w:val="0"/>
      <w:marRight w:val="0"/>
      <w:marTop w:val="0"/>
      <w:marBottom w:val="0"/>
      <w:divBdr>
        <w:top w:val="none" w:sz="0" w:space="0" w:color="auto"/>
        <w:left w:val="none" w:sz="0" w:space="0" w:color="auto"/>
        <w:bottom w:val="none" w:sz="0" w:space="0" w:color="auto"/>
        <w:right w:val="none" w:sz="0" w:space="0" w:color="auto"/>
      </w:divBdr>
    </w:div>
    <w:div w:id="1052146732">
      <w:bodyDiv w:val="1"/>
      <w:marLeft w:val="0"/>
      <w:marRight w:val="0"/>
      <w:marTop w:val="0"/>
      <w:marBottom w:val="0"/>
      <w:divBdr>
        <w:top w:val="none" w:sz="0" w:space="0" w:color="auto"/>
        <w:left w:val="none" w:sz="0" w:space="0" w:color="auto"/>
        <w:bottom w:val="none" w:sz="0" w:space="0" w:color="auto"/>
        <w:right w:val="none" w:sz="0" w:space="0" w:color="auto"/>
      </w:divBdr>
    </w:div>
    <w:div w:id="1178229898">
      <w:bodyDiv w:val="1"/>
      <w:marLeft w:val="0"/>
      <w:marRight w:val="0"/>
      <w:marTop w:val="0"/>
      <w:marBottom w:val="0"/>
      <w:divBdr>
        <w:top w:val="none" w:sz="0" w:space="0" w:color="auto"/>
        <w:left w:val="none" w:sz="0" w:space="0" w:color="auto"/>
        <w:bottom w:val="none" w:sz="0" w:space="0" w:color="auto"/>
        <w:right w:val="none" w:sz="0" w:space="0" w:color="auto"/>
      </w:divBdr>
    </w:div>
    <w:div w:id="1250113833">
      <w:bodyDiv w:val="1"/>
      <w:marLeft w:val="0"/>
      <w:marRight w:val="0"/>
      <w:marTop w:val="0"/>
      <w:marBottom w:val="0"/>
      <w:divBdr>
        <w:top w:val="none" w:sz="0" w:space="0" w:color="auto"/>
        <w:left w:val="none" w:sz="0" w:space="0" w:color="auto"/>
        <w:bottom w:val="none" w:sz="0" w:space="0" w:color="auto"/>
        <w:right w:val="none" w:sz="0" w:space="0" w:color="auto"/>
      </w:divBdr>
    </w:div>
    <w:div w:id="1728726526">
      <w:bodyDiv w:val="1"/>
      <w:marLeft w:val="0"/>
      <w:marRight w:val="0"/>
      <w:marTop w:val="0"/>
      <w:marBottom w:val="0"/>
      <w:divBdr>
        <w:top w:val="none" w:sz="0" w:space="0" w:color="auto"/>
        <w:left w:val="none" w:sz="0" w:space="0" w:color="auto"/>
        <w:bottom w:val="none" w:sz="0" w:space="0" w:color="auto"/>
        <w:right w:val="none" w:sz="0" w:space="0" w:color="auto"/>
      </w:divBdr>
    </w:div>
    <w:div w:id="1965649049">
      <w:bodyDiv w:val="1"/>
      <w:marLeft w:val="0"/>
      <w:marRight w:val="0"/>
      <w:marTop w:val="0"/>
      <w:marBottom w:val="0"/>
      <w:divBdr>
        <w:top w:val="none" w:sz="0" w:space="0" w:color="auto"/>
        <w:left w:val="none" w:sz="0" w:space="0" w:color="auto"/>
        <w:bottom w:val="none" w:sz="0" w:space="0" w:color="auto"/>
        <w:right w:val="none" w:sz="0" w:space="0" w:color="auto"/>
      </w:divBdr>
    </w:div>
    <w:div w:id="2025085379">
      <w:bodyDiv w:val="1"/>
      <w:marLeft w:val="0"/>
      <w:marRight w:val="0"/>
      <w:marTop w:val="0"/>
      <w:marBottom w:val="0"/>
      <w:divBdr>
        <w:top w:val="none" w:sz="0" w:space="0" w:color="auto"/>
        <w:left w:val="none" w:sz="0" w:space="0" w:color="auto"/>
        <w:bottom w:val="none" w:sz="0" w:space="0" w:color="auto"/>
        <w:right w:val="none" w:sz="0" w:space="0" w:color="auto"/>
      </w:divBdr>
    </w:div>
    <w:div w:id="206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nald.tellas@beld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d.c.dawson@chemou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rlingv@charter.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ul.vanderlaan@u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7409C8267641ACA13D1C1CBF708B" ma:contentTypeVersion="10" ma:contentTypeDescription="Create a new document." ma:contentTypeScope="" ma:versionID="13ece026b9a3b9453bf01e58a74b258f">
  <xsd:schema xmlns:xsd="http://www.w3.org/2001/XMLSchema" xmlns:xs="http://www.w3.org/2001/XMLSchema" xmlns:p="http://schemas.microsoft.com/office/2006/metadata/properties" xmlns:ns3="d0c2f10e-69eb-4aeb-9c7b-fbd9f517c2b0" targetNamespace="http://schemas.microsoft.com/office/2006/metadata/properties" ma:root="true" ma:fieldsID="81bd33187f659859a2b8dda2ea9575c1" ns3:_="">
    <xsd:import namespace="d0c2f10e-69eb-4aeb-9c7b-fbd9f517c2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2f10e-69eb-4aeb-9c7b-fbd9f517c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06970-D527-468A-9612-2985926E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2f10e-69eb-4aeb-9c7b-fbd9f517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91464-BAFA-4D79-A58D-B9B71B80B693}">
  <ds:schemaRefs>
    <ds:schemaRef ds:uri="http://schemas.microsoft.com/sharepoint/v3/contenttype/forms"/>
  </ds:schemaRefs>
</ds:datastoreItem>
</file>

<file path=customXml/itemProps3.xml><?xml version="1.0" encoding="utf-8"?>
<ds:datastoreItem xmlns:ds="http://schemas.openxmlformats.org/officeDocument/2006/customXml" ds:itemID="{30503ABC-C47E-47BA-9D44-0C1C730A7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CommScope</Company>
  <LinksUpToDate>false</LinksUpToDate>
  <CharactersWithSpaces>5827</CharactersWithSpaces>
  <SharedDoc>false</SharedDoc>
  <HLinks>
    <vt:vector size="48" baseType="variant">
      <vt:variant>
        <vt:i4>7077909</vt:i4>
      </vt:variant>
      <vt:variant>
        <vt:i4>21</vt:i4>
      </vt:variant>
      <vt:variant>
        <vt:i4>0</vt:i4>
      </vt:variant>
      <vt:variant>
        <vt:i4>5</vt:i4>
      </vt:variant>
      <vt:variant>
        <vt:lpwstr>mailto:ronald.tellas@belden.com</vt:lpwstr>
      </vt:variant>
      <vt:variant>
        <vt:lpwstr/>
      </vt:variant>
      <vt:variant>
        <vt:i4>4653155</vt:i4>
      </vt:variant>
      <vt:variant>
        <vt:i4>18</vt:i4>
      </vt:variant>
      <vt:variant>
        <vt:i4>0</vt:i4>
      </vt:variant>
      <vt:variant>
        <vt:i4>5</vt:i4>
      </vt:variant>
      <vt:variant>
        <vt:lpwstr>mailto:fred.c.dawson@chemours.com</vt:lpwstr>
      </vt:variant>
      <vt:variant>
        <vt:lpwstr/>
      </vt:variant>
      <vt:variant>
        <vt:i4>1966134</vt:i4>
      </vt:variant>
      <vt:variant>
        <vt:i4>15</vt:i4>
      </vt:variant>
      <vt:variant>
        <vt:i4>0</vt:i4>
      </vt:variant>
      <vt:variant>
        <vt:i4>5</vt:i4>
      </vt:variant>
      <vt:variant>
        <vt:lpwstr>mailto:Sterlingv@charter.net</vt:lpwstr>
      </vt:variant>
      <vt:variant>
        <vt:lpwstr/>
      </vt:variant>
      <vt:variant>
        <vt:i4>327800</vt:i4>
      </vt:variant>
      <vt:variant>
        <vt:i4>12</vt:i4>
      </vt:variant>
      <vt:variant>
        <vt:i4>0</vt:i4>
      </vt:variant>
      <vt:variant>
        <vt:i4>5</vt:i4>
      </vt:variant>
      <vt:variant>
        <vt:lpwstr>mailto:paul.vanderlaan@ul.com</vt:lpwstr>
      </vt:variant>
      <vt:variant>
        <vt:lpwstr/>
      </vt:variant>
      <vt:variant>
        <vt:i4>5046344</vt:i4>
      </vt:variant>
      <vt:variant>
        <vt:i4>9</vt:i4>
      </vt:variant>
      <vt:variant>
        <vt:i4>0</vt:i4>
      </vt:variant>
      <vt:variant>
        <vt:i4>5</vt:i4>
      </vt:variant>
      <vt:variant>
        <vt:lpwstr>https://global.gotomeeting.com/install/388813149</vt:lpwstr>
      </vt:variant>
      <vt:variant>
        <vt:lpwstr/>
      </vt:variant>
      <vt:variant>
        <vt:i4>5242920</vt:i4>
      </vt:variant>
      <vt:variant>
        <vt:i4>6</vt:i4>
      </vt:variant>
      <vt:variant>
        <vt:i4>0</vt:i4>
      </vt:variant>
      <vt:variant>
        <vt:i4>5</vt:i4>
      </vt:variant>
      <vt:variant>
        <vt:lpwstr>mailto:388813149@67.217.95.2</vt:lpwstr>
      </vt:variant>
      <vt:variant>
        <vt:lpwstr/>
      </vt:variant>
      <vt:variant>
        <vt:i4>7667744</vt:i4>
      </vt:variant>
      <vt:variant>
        <vt:i4>3</vt:i4>
      </vt:variant>
      <vt:variant>
        <vt:i4>0</vt:i4>
      </vt:variant>
      <vt:variant>
        <vt:i4>5</vt:i4>
      </vt:variant>
      <vt:variant>
        <vt:lpwstr>tel:+15713173122,,388813149</vt:lpwstr>
      </vt:variant>
      <vt:variant>
        <vt:lpwstr/>
      </vt:variant>
      <vt:variant>
        <vt:i4>4390940</vt:i4>
      </vt:variant>
      <vt:variant>
        <vt:i4>0</vt:i4>
      </vt:variant>
      <vt:variant>
        <vt:i4>0</vt:i4>
      </vt:variant>
      <vt:variant>
        <vt:i4>5</vt:i4>
      </vt:variant>
      <vt:variant>
        <vt:lpwstr>https://global.gotomeeting.com/join/388813149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Masood Shariff</dc:creator>
  <cp:keywords/>
  <cp:lastModifiedBy>Cheryl Thibideau</cp:lastModifiedBy>
  <cp:revision>2</cp:revision>
  <cp:lastPrinted>2002-11-08T19:20:00Z</cp:lastPrinted>
  <dcterms:created xsi:type="dcterms:W3CDTF">2021-01-27T16:49:00Z</dcterms:created>
  <dcterms:modified xsi:type="dcterms:W3CDTF">2021-01-27T16:49:00Z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0x0101001F5B7409C8267641ACA13D1C1CBF708B</vt:lpwstr>
  </property>
</Properties>
</file>