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506C" w14:textId="0C4C7647" w:rsidR="0011144C" w:rsidRDefault="004209A0">
      <w:r w:rsidRPr="004209A0">
        <w:drawing>
          <wp:inline distT="0" distB="0" distL="0" distR="0" wp14:anchorId="1C22588F" wp14:editId="65085908">
            <wp:extent cx="5943600" cy="286194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24A9F" w14:textId="11D5A4E2" w:rsidR="004209A0" w:rsidRDefault="004209A0"/>
    <w:p w14:paraId="4C2333F7" w14:textId="10B22254" w:rsidR="004209A0" w:rsidRDefault="004209A0">
      <w:hyperlink r:id="rId5" w:history="1">
        <w:r w:rsidRPr="004209A0">
          <w:rPr>
            <w:rStyle w:val="Hyperlink"/>
          </w:rPr>
          <w:t xml:space="preserve">Standards Procedure </w:t>
        </w:r>
        <w:proofErr w:type="gramStart"/>
        <w:r w:rsidRPr="004209A0">
          <w:rPr>
            <w:rStyle w:val="Hyperlink"/>
          </w:rPr>
          <w:t>Tool Box</w:t>
        </w:r>
        <w:proofErr w:type="gramEnd"/>
        <w:r w:rsidRPr="004209A0">
          <w:rPr>
            <w:rStyle w:val="Hyperlink"/>
          </w:rPr>
          <w:t>- ANSI Procedures- Interest Categories</w:t>
        </w:r>
      </w:hyperlink>
    </w:p>
    <w:sectPr w:rsidR="004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A0"/>
    <w:rsid w:val="0011144C"/>
    <w:rsid w:val="004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666E"/>
  <w15:chartTrackingRefBased/>
  <w15:docId w15:val="{5460DA4A-B03D-4083-B323-7B2C9B3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.tiaonline.org/viewdocument/interest-category-definitions?LibraryFolderKey=66cd7291-5a57-4e7a-8bff-57a0810181c6&amp;DefaultView=fold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Jenkins</dc:creator>
  <cp:keywords/>
  <dc:description/>
  <cp:lastModifiedBy>Teesha Jenkins</cp:lastModifiedBy>
  <cp:revision>1</cp:revision>
  <dcterms:created xsi:type="dcterms:W3CDTF">2022-09-22T16:59:00Z</dcterms:created>
  <dcterms:modified xsi:type="dcterms:W3CDTF">2022-09-22T17:03:00Z</dcterms:modified>
</cp:coreProperties>
</file>